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2A6659" w14:textId="3C3A5FA5" w:rsidR="00B96895" w:rsidRPr="002A75D7" w:rsidRDefault="00B96895">
      <w:pPr>
        <w:pStyle w:val="BodyText"/>
        <w:spacing w:before="9"/>
        <w:rPr>
          <w:rFonts w:asciiTheme="minorHAnsi" w:hAnsiTheme="minorHAnsi" w:cstheme="minorHAnsi"/>
        </w:rPr>
      </w:pPr>
    </w:p>
    <w:tbl>
      <w:tblPr>
        <w:tblW w:w="0" w:type="auto"/>
        <w:tblInd w:w="18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21"/>
        <w:gridCol w:w="7715"/>
      </w:tblGrid>
      <w:tr w:rsidR="00B96895" w:rsidRPr="009A67C3" w14:paraId="23C5D76F" w14:textId="77777777" w:rsidTr="4883D298">
        <w:trPr>
          <w:trHeight w:val="888"/>
        </w:trPr>
        <w:tc>
          <w:tcPr>
            <w:tcW w:w="2921" w:type="dxa"/>
            <w:shd w:val="clear" w:color="auto" w:fill="E4E4E4"/>
          </w:tcPr>
          <w:p w14:paraId="0A15B7F2" w14:textId="13E6DFBA" w:rsidR="00B96895" w:rsidRPr="002A75D7" w:rsidRDefault="00823D22">
            <w:pPr>
              <w:pStyle w:val="TableParagraph"/>
              <w:spacing w:before="114"/>
              <w:ind w:left="71" w:right="1289"/>
              <w:rPr>
                <w:rFonts w:asciiTheme="minorHAnsi" w:hAnsiTheme="minorHAnsi" w:cstheme="minorHAnsi"/>
              </w:rPr>
            </w:pPr>
            <w:r w:rsidRPr="002A75D7">
              <w:rPr>
                <w:rFonts w:asciiTheme="minorHAnsi" w:hAnsiTheme="minorHAnsi" w:cstheme="minorHAnsi"/>
              </w:rPr>
              <w:t xml:space="preserve">Ficha </w:t>
            </w:r>
            <w:r w:rsidRPr="002A75D7">
              <w:rPr>
                <w:rFonts w:asciiTheme="minorHAnsi" w:hAnsiTheme="minorHAnsi" w:cstheme="minorHAnsi"/>
                <w:spacing w:val="-3"/>
              </w:rPr>
              <w:t xml:space="preserve">Técnica </w:t>
            </w:r>
          </w:p>
          <w:p w14:paraId="4E569487" w14:textId="06AFF1A7" w:rsidR="00B96895" w:rsidRPr="002A75D7" w:rsidRDefault="00396BB5">
            <w:pPr>
              <w:pStyle w:val="TableParagraph"/>
              <w:ind w:left="7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Diciembre</w:t>
            </w:r>
            <w:r w:rsidR="00823D22" w:rsidRPr="002A75D7">
              <w:rPr>
                <w:rFonts w:asciiTheme="minorHAnsi" w:hAnsiTheme="minorHAnsi" w:cstheme="minorHAnsi"/>
              </w:rPr>
              <w:t xml:space="preserve">-2021 </w:t>
            </w:r>
            <w:r w:rsidR="00CF0295">
              <w:rPr>
                <w:rFonts w:asciiTheme="minorHAnsi" w:hAnsiTheme="minorHAnsi" w:cstheme="minorHAnsi"/>
              </w:rPr>
              <w:t xml:space="preserve">    </w:t>
            </w:r>
          </w:p>
        </w:tc>
        <w:tc>
          <w:tcPr>
            <w:tcW w:w="7715" w:type="dxa"/>
            <w:shd w:val="clear" w:color="auto" w:fill="E4E4E4"/>
          </w:tcPr>
          <w:p w14:paraId="1C1A8A28" w14:textId="14E4DDFD" w:rsidR="00B96895" w:rsidRPr="00CF0295" w:rsidRDefault="00CF0295" w:rsidP="4883D298">
            <w:pPr>
              <w:pStyle w:val="TableParagraph"/>
              <w:spacing w:before="200"/>
              <w:ind w:left="48"/>
              <w:rPr>
                <w:rFonts w:asciiTheme="minorHAnsi" w:hAnsiTheme="minorHAnsi" w:cstheme="minorHAnsi"/>
                <w:b/>
                <w:bCs/>
                <w:lang w:val="pt-PT"/>
              </w:rPr>
            </w:pPr>
            <w:r w:rsidRPr="00CF0295">
              <w:rPr>
                <w:rFonts w:asciiTheme="minorHAnsi" w:hAnsiTheme="minorHAnsi" w:cstheme="minorHAnsi"/>
                <w:b/>
                <w:bCs/>
                <w:lang w:val="pt-PT"/>
              </w:rPr>
              <w:t>X</w:t>
            </w:r>
            <w:r>
              <w:rPr>
                <w:rFonts w:asciiTheme="minorHAnsi" w:hAnsiTheme="minorHAnsi" w:cstheme="minorHAnsi"/>
                <w:b/>
                <w:bCs/>
                <w:lang w:val="pt-PT"/>
              </w:rPr>
              <w:t xml:space="preserve">YLAZEL TOTAL TRATAMENTO </w:t>
            </w:r>
            <w:r w:rsidR="00F00719">
              <w:rPr>
                <w:rFonts w:asciiTheme="minorHAnsi" w:hAnsiTheme="minorHAnsi" w:cstheme="minorHAnsi"/>
                <w:b/>
                <w:bCs/>
                <w:lang w:val="pt-PT"/>
              </w:rPr>
              <w:t>MADEIRAS WB</w:t>
            </w:r>
            <w:r w:rsidRPr="00CF0295">
              <w:rPr>
                <w:rFonts w:asciiTheme="minorHAnsi" w:hAnsiTheme="minorHAnsi" w:cstheme="minorHAnsi"/>
                <w:b/>
                <w:bCs/>
                <w:lang w:val="pt-PT"/>
              </w:rPr>
              <w:t xml:space="preserve"> </w:t>
            </w:r>
          </w:p>
        </w:tc>
      </w:tr>
    </w:tbl>
    <w:p w14:paraId="29D6B04F" w14:textId="77777777" w:rsidR="00B96895" w:rsidRPr="00CF0295" w:rsidRDefault="00823D22">
      <w:pPr>
        <w:spacing w:line="181" w:lineRule="exact"/>
        <w:ind w:left="105"/>
        <w:rPr>
          <w:rFonts w:asciiTheme="minorHAnsi" w:hAnsiTheme="minorHAnsi" w:cstheme="minorHAnsi"/>
          <w:b/>
          <w:lang w:val="pt-PT"/>
        </w:rPr>
      </w:pPr>
      <w:r w:rsidRPr="00CF0295">
        <w:rPr>
          <w:rFonts w:asciiTheme="minorHAnsi" w:hAnsiTheme="minorHAnsi" w:cstheme="minorHAnsi"/>
          <w:b/>
          <w:lang w:val="pt-PT"/>
        </w:rPr>
        <w:t xml:space="preserve"> </w:t>
      </w:r>
    </w:p>
    <w:p w14:paraId="0903325C" w14:textId="0BF8E50B" w:rsidR="00B96895" w:rsidRPr="002A75D7" w:rsidRDefault="00823D22">
      <w:pPr>
        <w:pStyle w:val="Heading1"/>
        <w:spacing w:before="88"/>
        <w:ind w:left="105"/>
        <w:rPr>
          <w:rFonts w:asciiTheme="minorHAnsi" w:hAnsiTheme="minorHAnsi" w:cstheme="minorHAnsi"/>
          <w:b w:val="0"/>
          <w:sz w:val="22"/>
          <w:szCs w:val="22"/>
        </w:rPr>
      </w:pPr>
      <w:r w:rsidRPr="002A75D7">
        <w:rPr>
          <w:rFonts w:asciiTheme="minorHAnsi" w:hAnsiTheme="minorHAnsi" w:cstheme="minorHAnsi"/>
          <w:sz w:val="22"/>
          <w:szCs w:val="22"/>
        </w:rPr>
        <w:t xml:space="preserve">1.- </w:t>
      </w:r>
      <w:proofErr w:type="spellStart"/>
      <w:r w:rsidR="005A58BE" w:rsidRPr="005A58BE">
        <w:rPr>
          <w:rFonts w:asciiTheme="minorHAnsi" w:hAnsiTheme="minorHAnsi" w:cstheme="minorHAnsi"/>
          <w:sz w:val="22"/>
          <w:szCs w:val="22"/>
        </w:rPr>
        <w:t>Descrição</w:t>
      </w:r>
      <w:proofErr w:type="spellEnd"/>
      <w:r w:rsidR="005A58BE" w:rsidRPr="005A58BE">
        <w:rPr>
          <w:rFonts w:asciiTheme="minorHAnsi" w:hAnsiTheme="minorHAnsi" w:cstheme="minorHAnsi"/>
          <w:sz w:val="22"/>
          <w:szCs w:val="22"/>
        </w:rPr>
        <w:t xml:space="preserve"> do </w:t>
      </w:r>
      <w:proofErr w:type="spellStart"/>
      <w:r w:rsidR="005A58BE" w:rsidRPr="005A58BE">
        <w:rPr>
          <w:rFonts w:asciiTheme="minorHAnsi" w:hAnsiTheme="minorHAnsi" w:cstheme="minorHAnsi"/>
          <w:sz w:val="22"/>
          <w:szCs w:val="22"/>
        </w:rPr>
        <w:t>produto</w:t>
      </w:r>
      <w:proofErr w:type="spellEnd"/>
    </w:p>
    <w:p w14:paraId="0A37501D" w14:textId="77777777" w:rsidR="00B96895" w:rsidRPr="002A75D7" w:rsidRDefault="00B96895">
      <w:pPr>
        <w:pStyle w:val="BodyText"/>
        <w:spacing w:before="3"/>
        <w:rPr>
          <w:rFonts w:asciiTheme="minorHAnsi" w:hAnsiTheme="minorHAnsi" w:cstheme="minorHAnsi"/>
        </w:rPr>
      </w:pPr>
    </w:p>
    <w:tbl>
      <w:tblPr>
        <w:tblW w:w="0" w:type="auto"/>
        <w:tblInd w:w="4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44"/>
        <w:gridCol w:w="8686"/>
      </w:tblGrid>
      <w:tr w:rsidR="00B96895" w:rsidRPr="009A67C3" w14:paraId="6CD70D71" w14:textId="77777777" w:rsidTr="00231387">
        <w:trPr>
          <w:trHeight w:val="1767"/>
        </w:trPr>
        <w:tc>
          <w:tcPr>
            <w:tcW w:w="1844" w:type="dxa"/>
          </w:tcPr>
          <w:p w14:paraId="5DAB6C7B" w14:textId="77777777" w:rsidR="00B96895" w:rsidRPr="002A75D7" w:rsidRDefault="00B96895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02EB378F" w14:textId="77777777" w:rsidR="00B96895" w:rsidRPr="002A75D7" w:rsidRDefault="00B96895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3DA6C80F" w14:textId="7C99085D" w:rsidR="00B96895" w:rsidRPr="002A75D7" w:rsidRDefault="0022406A">
            <w:pPr>
              <w:pStyle w:val="TableParagraph"/>
              <w:spacing w:before="236"/>
              <w:ind w:left="42"/>
              <w:rPr>
                <w:rFonts w:asciiTheme="minorHAnsi" w:hAnsiTheme="minorHAnsi" w:cstheme="minorHAnsi"/>
                <w:b/>
              </w:rPr>
            </w:pPr>
            <w:r w:rsidRPr="0022406A">
              <w:rPr>
                <w:rFonts w:asciiTheme="minorHAnsi" w:hAnsiTheme="minorHAnsi" w:cstheme="minorHAnsi"/>
                <w:b/>
              </w:rPr>
              <w:t xml:space="preserve">Tipo de </w:t>
            </w:r>
            <w:proofErr w:type="spellStart"/>
            <w:r w:rsidRPr="0022406A">
              <w:rPr>
                <w:rFonts w:asciiTheme="minorHAnsi" w:hAnsiTheme="minorHAnsi" w:cstheme="minorHAnsi"/>
                <w:b/>
              </w:rPr>
              <w:t>produto</w:t>
            </w:r>
            <w:proofErr w:type="spellEnd"/>
          </w:p>
        </w:tc>
        <w:tc>
          <w:tcPr>
            <w:tcW w:w="8686" w:type="dxa"/>
          </w:tcPr>
          <w:p w14:paraId="0D8434B3" w14:textId="77777777" w:rsidR="0043586E" w:rsidRPr="00171F4A" w:rsidRDefault="0043586E" w:rsidP="0043586E">
            <w:pPr>
              <w:spacing w:line="251" w:lineRule="exact"/>
              <w:rPr>
                <w:rFonts w:asciiTheme="minorHAnsi" w:hAnsiTheme="minorHAnsi" w:cstheme="minorHAnsi"/>
                <w:lang w:val="pt-PT"/>
              </w:rPr>
            </w:pPr>
          </w:p>
          <w:p w14:paraId="65DD5268" w14:textId="4D0679DF" w:rsidR="009829A2" w:rsidRPr="009829A2" w:rsidRDefault="00F80333" w:rsidP="009829A2">
            <w:pPr>
              <w:tabs>
                <w:tab w:val="left" w:pos="116"/>
              </w:tabs>
              <w:ind w:left="116" w:right="193"/>
              <w:rPr>
                <w:rFonts w:asciiTheme="minorHAnsi" w:hAnsiTheme="minorHAnsi" w:cstheme="minorHAnsi"/>
                <w:lang w:val="pt-PT"/>
              </w:rPr>
            </w:pPr>
            <w:r w:rsidRPr="00CF0295">
              <w:rPr>
                <w:rFonts w:asciiTheme="minorHAnsi" w:hAnsiTheme="minorHAnsi" w:cstheme="minorHAnsi"/>
                <w:b/>
                <w:bCs/>
                <w:lang w:val="pt-PT"/>
              </w:rPr>
              <w:t>X</w:t>
            </w:r>
            <w:r>
              <w:rPr>
                <w:rFonts w:asciiTheme="minorHAnsi" w:hAnsiTheme="minorHAnsi" w:cstheme="minorHAnsi"/>
                <w:b/>
                <w:bCs/>
                <w:lang w:val="pt-PT"/>
              </w:rPr>
              <w:t>YLAZEL TOTAL TRATAMENTO MADEIRAS WB</w:t>
            </w:r>
            <w:r w:rsidR="009829A2" w:rsidRPr="009829A2">
              <w:rPr>
                <w:rFonts w:asciiTheme="minorHAnsi" w:hAnsiTheme="minorHAnsi" w:cstheme="minorHAnsi"/>
                <w:lang w:val="pt-PT"/>
              </w:rPr>
              <w:t xml:space="preserve"> </w:t>
            </w:r>
            <w:proofErr w:type="spellStart"/>
            <w:r w:rsidR="009829A2" w:rsidRPr="009829A2">
              <w:rPr>
                <w:rFonts w:asciiTheme="minorHAnsi" w:hAnsiTheme="minorHAnsi" w:cstheme="minorHAnsi"/>
                <w:lang w:val="pt-BR"/>
              </w:rPr>
              <w:t>é</w:t>
            </w:r>
            <w:proofErr w:type="spellEnd"/>
            <w:r w:rsidR="009829A2" w:rsidRPr="009829A2">
              <w:rPr>
                <w:rFonts w:asciiTheme="minorHAnsi" w:hAnsiTheme="minorHAnsi" w:cstheme="minorHAnsi"/>
                <w:lang w:val="pt-BR"/>
              </w:rPr>
              <w:t xml:space="preserve"> um protetor para madeira pronto a usar, à base de água para madeira que não está em contato com o solo ou com a água (Classe de uso 2 e </w:t>
            </w:r>
            <w:proofErr w:type="gramStart"/>
            <w:r w:rsidR="009829A2" w:rsidRPr="009829A2">
              <w:rPr>
                <w:rFonts w:asciiTheme="minorHAnsi" w:hAnsiTheme="minorHAnsi" w:cstheme="minorHAnsi"/>
                <w:lang w:val="pt-BR"/>
              </w:rPr>
              <w:t>3 )</w:t>
            </w:r>
            <w:proofErr w:type="gramEnd"/>
            <w:r w:rsidR="009829A2" w:rsidRPr="009829A2">
              <w:rPr>
                <w:rFonts w:asciiTheme="minorHAnsi" w:hAnsiTheme="minorHAnsi" w:cstheme="minorHAnsi"/>
                <w:lang w:val="pt-BR"/>
              </w:rPr>
              <w:t xml:space="preserve"> Protege a madeira contra fungos da podridão da madeira, fungos do </w:t>
            </w:r>
            <w:proofErr w:type="spellStart"/>
            <w:r w:rsidR="009829A2" w:rsidRPr="009829A2">
              <w:rPr>
                <w:rFonts w:asciiTheme="minorHAnsi" w:hAnsiTheme="minorHAnsi" w:cstheme="minorHAnsi"/>
                <w:lang w:val="pt-BR"/>
              </w:rPr>
              <w:t>azulamento</w:t>
            </w:r>
            <w:proofErr w:type="spellEnd"/>
            <w:r w:rsidR="009829A2" w:rsidRPr="009829A2">
              <w:rPr>
                <w:rFonts w:asciiTheme="minorHAnsi" w:hAnsiTheme="minorHAnsi" w:cstheme="minorHAnsi"/>
                <w:lang w:val="pt-BR"/>
              </w:rPr>
              <w:t xml:space="preserve">, térmitas e insetos. </w:t>
            </w:r>
          </w:p>
          <w:p w14:paraId="3C901190" w14:textId="77777777" w:rsidR="005406DD" w:rsidRPr="00171F4A" w:rsidRDefault="005406DD" w:rsidP="00062034">
            <w:pPr>
              <w:tabs>
                <w:tab w:val="left" w:pos="116"/>
              </w:tabs>
              <w:ind w:right="193"/>
              <w:jc w:val="both"/>
              <w:rPr>
                <w:rFonts w:asciiTheme="minorHAnsi" w:hAnsiTheme="minorHAnsi" w:cstheme="minorHAnsi"/>
                <w:lang w:val="pt-PT"/>
              </w:rPr>
            </w:pPr>
          </w:p>
          <w:p w14:paraId="44DF648C" w14:textId="77777777" w:rsidR="003A59D0" w:rsidRPr="003A59D0" w:rsidRDefault="003A59D0" w:rsidP="003A59D0">
            <w:pPr>
              <w:tabs>
                <w:tab w:val="left" w:pos="116"/>
              </w:tabs>
              <w:ind w:left="116" w:right="193"/>
              <w:jc w:val="both"/>
              <w:rPr>
                <w:rFonts w:asciiTheme="minorHAnsi" w:hAnsiTheme="minorHAnsi" w:cstheme="minorHAnsi"/>
                <w:lang w:val="pt-PT"/>
              </w:rPr>
            </w:pPr>
            <w:r w:rsidRPr="003A59D0">
              <w:rPr>
                <w:rFonts w:asciiTheme="minorHAnsi" w:hAnsiTheme="minorHAnsi" w:cstheme="minorHAnsi"/>
                <w:lang w:val="pt-PT"/>
              </w:rPr>
              <w:t>Autorização de colocação no mercado  nº PT/DGAV ARMPB08 – 019/2019</w:t>
            </w:r>
          </w:p>
          <w:p w14:paraId="2F2699F9" w14:textId="77777777" w:rsidR="00171F4A" w:rsidRPr="009819CB" w:rsidRDefault="00171F4A" w:rsidP="009819CB">
            <w:pPr>
              <w:tabs>
                <w:tab w:val="left" w:pos="116"/>
              </w:tabs>
              <w:ind w:left="116" w:right="193"/>
              <w:jc w:val="both"/>
              <w:rPr>
                <w:rFonts w:asciiTheme="minorHAnsi" w:hAnsiTheme="minorHAnsi" w:cstheme="minorHAnsi"/>
                <w:lang w:val="pt-PT"/>
              </w:rPr>
            </w:pPr>
          </w:p>
          <w:p w14:paraId="59DF781A" w14:textId="43F4D71F" w:rsidR="003072D3" w:rsidRPr="005406DD" w:rsidRDefault="003072D3" w:rsidP="003072D3">
            <w:pPr>
              <w:tabs>
                <w:tab w:val="left" w:pos="116"/>
              </w:tabs>
              <w:ind w:left="116" w:right="193"/>
              <w:jc w:val="both"/>
              <w:rPr>
                <w:rFonts w:asciiTheme="minorHAnsi" w:hAnsiTheme="minorHAnsi" w:cstheme="minorHAnsi"/>
                <w:lang w:val="pt-PT"/>
              </w:rPr>
            </w:pPr>
          </w:p>
        </w:tc>
      </w:tr>
      <w:tr w:rsidR="00653CF0" w:rsidRPr="009A67C3" w14:paraId="788F4C3B" w14:textId="77777777" w:rsidTr="00AE14FF">
        <w:trPr>
          <w:trHeight w:val="1124"/>
        </w:trPr>
        <w:tc>
          <w:tcPr>
            <w:tcW w:w="1844" w:type="dxa"/>
          </w:tcPr>
          <w:p w14:paraId="2B5A4ED3" w14:textId="1F6559D3" w:rsidR="00653CF0" w:rsidRPr="005A52F6" w:rsidRDefault="00653CF0">
            <w:pPr>
              <w:pStyle w:val="TableParagraph"/>
              <w:rPr>
                <w:rFonts w:asciiTheme="minorHAnsi" w:hAnsiTheme="minorHAnsi" w:cstheme="minorHAnsi"/>
                <w:b/>
                <w:bCs/>
              </w:rPr>
            </w:pPr>
            <w:r w:rsidRPr="005A52F6">
              <w:rPr>
                <w:rFonts w:asciiTheme="minorHAnsi" w:hAnsiTheme="minorHAnsi" w:cstheme="minorHAnsi"/>
                <w:b/>
                <w:bCs/>
              </w:rPr>
              <w:t>Usos</w:t>
            </w:r>
          </w:p>
        </w:tc>
        <w:tc>
          <w:tcPr>
            <w:tcW w:w="8686" w:type="dxa"/>
          </w:tcPr>
          <w:p w14:paraId="1C244E1B" w14:textId="1C71F610" w:rsidR="00B65798" w:rsidRPr="00B65798" w:rsidRDefault="00F80333" w:rsidP="007A6E69">
            <w:pPr>
              <w:tabs>
                <w:tab w:val="left" w:pos="116"/>
              </w:tabs>
              <w:ind w:left="116" w:right="193"/>
              <w:rPr>
                <w:rFonts w:asciiTheme="minorHAnsi" w:hAnsiTheme="minorHAnsi" w:cstheme="minorHAnsi"/>
                <w:lang w:val="pt-PT"/>
              </w:rPr>
            </w:pPr>
            <w:r w:rsidRPr="00BF7BE6">
              <w:rPr>
                <w:rFonts w:asciiTheme="minorHAnsi" w:hAnsiTheme="minorHAnsi" w:cstheme="minorHAnsi"/>
                <w:lang w:val="pt-PT"/>
              </w:rPr>
              <w:t>XYLAZEL TOTAL TRATAMENTO MADEIRAS WB</w:t>
            </w:r>
            <w:r w:rsidRPr="00CF0295">
              <w:rPr>
                <w:rFonts w:asciiTheme="minorHAnsi" w:hAnsiTheme="minorHAnsi" w:cstheme="minorHAnsi"/>
                <w:b/>
                <w:bCs/>
                <w:lang w:val="pt-PT"/>
              </w:rPr>
              <w:t xml:space="preserve"> </w:t>
            </w:r>
            <w:r w:rsidR="009F7A7C" w:rsidRPr="009F7A7C">
              <w:rPr>
                <w:rFonts w:asciiTheme="minorHAnsi" w:hAnsiTheme="minorHAnsi" w:cstheme="minorHAnsi"/>
                <w:lang w:val="pt-PT"/>
              </w:rPr>
              <w:t xml:space="preserve">é utilizado para o tratamento preventivo de protecção da madeira contra </w:t>
            </w:r>
            <w:r w:rsidR="00B65798" w:rsidRPr="00B65798">
              <w:rPr>
                <w:rFonts w:asciiTheme="minorHAnsi" w:hAnsiTheme="minorHAnsi" w:cstheme="minorHAnsi"/>
                <w:lang w:val="pt-PT"/>
              </w:rPr>
              <w:t>o ataque de carunchos e termitas</w:t>
            </w:r>
            <w:r w:rsidR="007A6E69">
              <w:rPr>
                <w:rFonts w:asciiTheme="minorHAnsi" w:hAnsiTheme="minorHAnsi" w:cstheme="minorHAnsi"/>
                <w:lang w:val="pt-PT"/>
              </w:rPr>
              <w:t xml:space="preserve"> </w:t>
            </w:r>
            <w:r w:rsidR="00B65798" w:rsidRPr="00B65798">
              <w:rPr>
                <w:rFonts w:asciiTheme="minorHAnsi" w:hAnsiTheme="minorHAnsi" w:cstheme="minorHAnsi"/>
                <w:lang w:val="pt-PT"/>
              </w:rPr>
              <w:t xml:space="preserve">e protege </w:t>
            </w:r>
            <w:r w:rsidR="00B65798" w:rsidRPr="00B65798">
              <w:rPr>
                <w:rFonts w:asciiTheme="minorHAnsi" w:hAnsiTheme="minorHAnsi" w:cstheme="minorHAnsi"/>
                <w:lang w:val="pt-BR"/>
              </w:rPr>
              <w:t xml:space="preserve">contra fungos da podridão da madeira e fungos do </w:t>
            </w:r>
            <w:proofErr w:type="spellStart"/>
            <w:r w:rsidR="00B65798" w:rsidRPr="00B65798">
              <w:rPr>
                <w:rFonts w:asciiTheme="minorHAnsi" w:hAnsiTheme="minorHAnsi" w:cstheme="minorHAnsi"/>
                <w:lang w:val="pt-BR"/>
              </w:rPr>
              <w:t>azulamento</w:t>
            </w:r>
            <w:proofErr w:type="spellEnd"/>
            <w:r w:rsidR="00B65798" w:rsidRPr="00B65798">
              <w:rPr>
                <w:rFonts w:asciiTheme="minorHAnsi" w:hAnsiTheme="minorHAnsi" w:cstheme="minorHAnsi"/>
                <w:lang w:val="pt-BR"/>
              </w:rPr>
              <w:t xml:space="preserve"> </w:t>
            </w:r>
            <w:r w:rsidR="002D0896">
              <w:rPr>
                <w:rFonts w:asciiTheme="minorHAnsi" w:hAnsiTheme="minorHAnsi" w:cstheme="minorHAnsi"/>
                <w:lang w:val="pt-BR"/>
              </w:rPr>
              <w:t>.</w:t>
            </w:r>
          </w:p>
          <w:p w14:paraId="428EBA56" w14:textId="403A3435" w:rsidR="00653CF0" w:rsidRPr="00CB5780" w:rsidRDefault="00BC2EE3" w:rsidP="00BC2EE3">
            <w:pPr>
              <w:tabs>
                <w:tab w:val="left" w:pos="116"/>
                <w:tab w:val="left" w:pos="4995"/>
              </w:tabs>
              <w:ind w:left="116" w:right="193"/>
              <w:jc w:val="both"/>
              <w:rPr>
                <w:rFonts w:asciiTheme="minorHAnsi" w:hAnsiTheme="minorHAnsi" w:cstheme="minorHAnsi"/>
                <w:lang w:val="pt-PT"/>
              </w:rPr>
            </w:pPr>
            <w:r>
              <w:rPr>
                <w:rFonts w:asciiTheme="minorHAnsi" w:hAnsiTheme="minorHAnsi" w:cstheme="minorHAnsi"/>
                <w:lang w:val="pt-PT"/>
              </w:rPr>
              <w:tab/>
            </w:r>
          </w:p>
        </w:tc>
      </w:tr>
      <w:tr w:rsidR="00B96895" w:rsidRPr="009357F5" w14:paraId="4F3DC66B" w14:textId="77777777" w:rsidTr="4883D298">
        <w:trPr>
          <w:trHeight w:val="1881"/>
        </w:trPr>
        <w:tc>
          <w:tcPr>
            <w:tcW w:w="1844" w:type="dxa"/>
          </w:tcPr>
          <w:p w14:paraId="6A05A809" w14:textId="77777777" w:rsidR="00B96895" w:rsidRPr="00CB5780" w:rsidRDefault="00B96895">
            <w:pPr>
              <w:pStyle w:val="TableParagraph"/>
              <w:rPr>
                <w:rFonts w:asciiTheme="minorHAnsi" w:hAnsiTheme="minorHAnsi" w:cstheme="minorHAnsi"/>
                <w:lang w:val="pt-PT"/>
              </w:rPr>
            </w:pPr>
          </w:p>
          <w:p w14:paraId="5A39BBE3" w14:textId="77777777" w:rsidR="00B96895" w:rsidRPr="00CB5780" w:rsidRDefault="00B96895">
            <w:pPr>
              <w:pStyle w:val="TableParagraph"/>
              <w:rPr>
                <w:rFonts w:asciiTheme="minorHAnsi" w:hAnsiTheme="minorHAnsi" w:cstheme="minorHAnsi"/>
                <w:lang w:val="pt-PT"/>
              </w:rPr>
            </w:pPr>
          </w:p>
          <w:p w14:paraId="1A94064C" w14:textId="77777777" w:rsidR="00B96895" w:rsidRPr="002A75D7" w:rsidRDefault="00823D22">
            <w:pPr>
              <w:pStyle w:val="TableParagraph"/>
              <w:ind w:left="42"/>
              <w:rPr>
                <w:rFonts w:asciiTheme="minorHAnsi" w:hAnsiTheme="minorHAnsi" w:cstheme="minorHAnsi"/>
                <w:b/>
              </w:rPr>
            </w:pPr>
            <w:r w:rsidRPr="002A75D7">
              <w:rPr>
                <w:rFonts w:asciiTheme="minorHAnsi" w:hAnsiTheme="minorHAnsi" w:cstheme="minorHAnsi"/>
                <w:b/>
              </w:rPr>
              <w:t xml:space="preserve">Características </w:t>
            </w:r>
          </w:p>
        </w:tc>
        <w:tc>
          <w:tcPr>
            <w:tcW w:w="8686" w:type="dxa"/>
          </w:tcPr>
          <w:p w14:paraId="78F1CED7" w14:textId="6AA9E73B" w:rsidR="00B96895" w:rsidRPr="00171F4A" w:rsidRDefault="00B96895" w:rsidP="4883D298">
            <w:pPr>
              <w:spacing w:line="252" w:lineRule="exact"/>
              <w:rPr>
                <w:rFonts w:asciiTheme="minorHAnsi" w:hAnsiTheme="minorHAnsi" w:cstheme="minorHAnsi"/>
                <w:lang w:val="pt-PT"/>
              </w:rPr>
            </w:pPr>
          </w:p>
          <w:p w14:paraId="00DB7146" w14:textId="1143B27D" w:rsidR="003911B7" w:rsidRDefault="00F80333" w:rsidP="001B1BCC">
            <w:pPr>
              <w:tabs>
                <w:tab w:val="left" w:pos="116"/>
              </w:tabs>
              <w:ind w:left="116" w:right="193"/>
              <w:jc w:val="both"/>
              <w:rPr>
                <w:rFonts w:asciiTheme="minorHAnsi" w:hAnsiTheme="minorHAnsi" w:cstheme="minorHAnsi"/>
                <w:lang w:val="pt-PT"/>
              </w:rPr>
            </w:pPr>
            <w:r w:rsidRPr="00BF7BE6">
              <w:rPr>
                <w:rFonts w:asciiTheme="minorHAnsi" w:hAnsiTheme="minorHAnsi" w:cstheme="minorHAnsi"/>
                <w:lang w:val="pt-PT"/>
              </w:rPr>
              <w:t>XYLAZEL TOTAL TRATAMENTO MADEIRAS WB</w:t>
            </w:r>
            <w:r w:rsidRPr="00CF0295">
              <w:rPr>
                <w:rFonts w:asciiTheme="minorHAnsi" w:hAnsiTheme="minorHAnsi" w:cstheme="minorHAnsi"/>
                <w:b/>
                <w:bCs/>
                <w:lang w:val="pt-PT"/>
              </w:rPr>
              <w:t xml:space="preserve"> </w:t>
            </w:r>
            <w:r w:rsidR="001B1BCC" w:rsidRPr="001B1BCC">
              <w:rPr>
                <w:rFonts w:asciiTheme="minorHAnsi" w:hAnsiTheme="minorHAnsi" w:cstheme="minorHAnsi"/>
                <w:lang w:val="pt-PT"/>
              </w:rPr>
              <w:t>é um produto que proporciona uma protecção eficaz da madeira sem alterar a sua cor natural, pois penetra na madeira como uma impregnação de base, garantindo a sua eficácia.</w:t>
            </w:r>
            <w:r w:rsidR="001B1BCC">
              <w:rPr>
                <w:rFonts w:asciiTheme="minorHAnsi" w:hAnsiTheme="minorHAnsi" w:cstheme="minorHAnsi"/>
                <w:lang w:val="pt-PT"/>
              </w:rPr>
              <w:t xml:space="preserve"> </w:t>
            </w:r>
          </w:p>
          <w:p w14:paraId="6D232C84" w14:textId="77777777" w:rsidR="003911B7" w:rsidRPr="00944641" w:rsidRDefault="003911B7" w:rsidP="001B1BCC">
            <w:pPr>
              <w:tabs>
                <w:tab w:val="left" w:pos="116"/>
              </w:tabs>
              <w:ind w:left="116" w:right="193"/>
              <w:jc w:val="both"/>
              <w:rPr>
                <w:rFonts w:asciiTheme="minorHAnsi" w:hAnsiTheme="minorHAnsi" w:cstheme="minorHAnsi"/>
                <w:lang w:val="pt-PT"/>
              </w:rPr>
            </w:pPr>
          </w:p>
          <w:p w14:paraId="4C5F276B" w14:textId="7626316C" w:rsidR="000A1881" w:rsidRDefault="000F0978" w:rsidP="000F0978">
            <w:pPr>
              <w:widowControl/>
              <w:numPr>
                <w:ilvl w:val="0"/>
                <w:numId w:val="9"/>
              </w:numPr>
              <w:tabs>
                <w:tab w:val="clear" w:pos="4046"/>
              </w:tabs>
              <w:autoSpaceDE/>
              <w:autoSpaceDN/>
              <w:ind w:left="825" w:right="334" w:hanging="284"/>
              <w:jc w:val="both"/>
              <w:rPr>
                <w:rFonts w:asciiTheme="minorHAnsi" w:hAnsiTheme="minorHAnsi" w:cstheme="minorHAnsi"/>
                <w:lang w:val="pt-PT"/>
              </w:rPr>
            </w:pPr>
            <w:r>
              <w:rPr>
                <w:rFonts w:asciiTheme="minorHAnsi" w:hAnsiTheme="minorHAnsi" w:cstheme="minorHAnsi"/>
                <w:lang w:val="pt-PT"/>
              </w:rPr>
              <w:t xml:space="preserve">Insecticida: </w:t>
            </w:r>
            <w:r w:rsidR="000A1881" w:rsidRPr="000A1881">
              <w:rPr>
                <w:rFonts w:asciiTheme="minorHAnsi" w:hAnsiTheme="minorHAnsi" w:cstheme="minorHAnsi"/>
                <w:lang w:val="pt-PT"/>
              </w:rPr>
              <w:t xml:space="preserve">Efeito </w:t>
            </w:r>
            <w:r w:rsidR="003F2909">
              <w:rPr>
                <w:rFonts w:asciiTheme="minorHAnsi" w:hAnsiTheme="minorHAnsi" w:cstheme="minorHAnsi"/>
                <w:lang w:val="pt-PT"/>
              </w:rPr>
              <w:t>preventivo</w:t>
            </w:r>
            <w:r w:rsidR="000A1881" w:rsidRPr="000A1881">
              <w:rPr>
                <w:rFonts w:asciiTheme="minorHAnsi" w:hAnsiTheme="minorHAnsi" w:cstheme="minorHAnsi"/>
                <w:lang w:val="pt-PT"/>
              </w:rPr>
              <w:t xml:space="preserve"> contra o caruncho da madeira</w:t>
            </w:r>
            <w:r w:rsidR="003F2909">
              <w:rPr>
                <w:rFonts w:asciiTheme="minorHAnsi" w:hAnsiTheme="minorHAnsi" w:cstheme="minorHAnsi"/>
                <w:lang w:val="pt-PT"/>
              </w:rPr>
              <w:t xml:space="preserve"> e termitas</w:t>
            </w:r>
          </w:p>
          <w:p w14:paraId="6F8AA21D" w14:textId="56D490CC" w:rsidR="003911B7" w:rsidRPr="000F0978" w:rsidRDefault="003911B7" w:rsidP="000F0978">
            <w:pPr>
              <w:widowControl/>
              <w:numPr>
                <w:ilvl w:val="0"/>
                <w:numId w:val="9"/>
              </w:numPr>
              <w:tabs>
                <w:tab w:val="clear" w:pos="4046"/>
              </w:tabs>
              <w:autoSpaceDE/>
              <w:autoSpaceDN/>
              <w:ind w:left="825" w:right="334" w:hanging="284"/>
              <w:jc w:val="both"/>
              <w:rPr>
                <w:rFonts w:asciiTheme="minorHAnsi" w:hAnsiTheme="minorHAnsi" w:cstheme="minorHAnsi"/>
                <w:lang w:val="pt-PT"/>
              </w:rPr>
            </w:pPr>
            <w:r>
              <w:rPr>
                <w:rFonts w:asciiTheme="minorHAnsi" w:hAnsiTheme="minorHAnsi" w:cstheme="minorHAnsi"/>
                <w:lang w:val="pt-PT"/>
              </w:rPr>
              <w:t>Fungicida</w:t>
            </w:r>
            <w:r w:rsidR="000F0978">
              <w:rPr>
                <w:rFonts w:asciiTheme="minorHAnsi" w:hAnsiTheme="minorHAnsi" w:cstheme="minorHAnsi"/>
                <w:lang w:val="pt-PT"/>
              </w:rPr>
              <w:t>:</w:t>
            </w:r>
            <w:r w:rsidR="000F0978" w:rsidRPr="000F0978">
              <w:rPr>
                <w:rFonts w:eastAsiaTheme="minorEastAsia"/>
                <w:color w:val="000000" w:themeColor="text1"/>
                <w:kern w:val="24"/>
                <w:sz w:val="14"/>
                <w:szCs w:val="14"/>
                <w:lang w:val="pt-PT"/>
              </w:rPr>
              <w:t xml:space="preserve"> </w:t>
            </w:r>
            <w:r w:rsidR="000F0978" w:rsidRPr="000F0978">
              <w:rPr>
                <w:rFonts w:asciiTheme="minorHAnsi" w:hAnsiTheme="minorHAnsi" w:cstheme="minorHAnsi"/>
                <w:lang w:val="pt-PT"/>
              </w:rPr>
              <w:t xml:space="preserve">Trata e protege </w:t>
            </w:r>
            <w:r w:rsidR="000F0978" w:rsidRPr="000F0978">
              <w:rPr>
                <w:rFonts w:asciiTheme="minorHAnsi" w:hAnsiTheme="minorHAnsi" w:cstheme="minorHAnsi"/>
                <w:lang w:val="pt-BR"/>
              </w:rPr>
              <w:t xml:space="preserve">contra fungos da podridão da madeira e fungos do </w:t>
            </w:r>
            <w:proofErr w:type="spellStart"/>
            <w:r w:rsidR="000F0978" w:rsidRPr="000F0978">
              <w:rPr>
                <w:rFonts w:asciiTheme="minorHAnsi" w:hAnsiTheme="minorHAnsi" w:cstheme="minorHAnsi"/>
                <w:lang w:val="pt-BR"/>
              </w:rPr>
              <w:t>azulamento</w:t>
            </w:r>
            <w:proofErr w:type="spellEnd"/>
          </w:p>
          <w:p w14:paraId="790DFCD8" w14:textId="15782005" w:rsidR="000A1881" w:rsidRDefault="000A1881" w:rsidP="000F0978">
            <w:pPr>
              <w:widowControl/>
              <w:numPr>
                <w:ilvl w:val="0"/>
                <w:numId w:val="9"/>
              </w:numPr>
              <w:tabs>
                <w:tab w:val="clear" w:pos="4046"/>
              </w:tabs>
              <w:autoSpaceDE/>
              <w:autoSpaceDN/>
              <w:ind w:left="825" w:right="334" w:hanging="284"/>
              <w:jc w:val="both"/>
              <w:rPr>
                <w:rFonts w:asciiTheme="minorHAnsi" w:hAnsiTheme="minorHAnsi" w:cstheme="minorHAnsi"/>
              </w:rPr>
            </w:pPr>
            <w:proofErr w:type="spellStart"/>
            <w:r w:rsidRPr="000A1881">
              <w:rPr>
                <w:rFonts w:asciiTheme="minorHAnsi" w:hAnsiTheme="minorHAnsi" w:cstheme="minorHAnsi"/>
              </w:rPr>
              <w:t>Não</w:t>
            </w:r>
            <w:proofErr w:type="spellEnd"/>
            <w:r w:rsidRPr="000A1881">
              <w:rPr>
                <w:rFonts w:asciiTheme="minorHAnsi" w:hAnsiTheme="minorHAnsi" w:cstheme="minorHAnsi"/>
              </w:rPr>
              <w:t xml:space="preserve"> forma </w:t>
            </w:r>
            <w:r w:rsidR="009A67C3">
              <w:rPr>
                <w:rFonts w:asciiTheme="minorHAnsi" w:hAnsiTheme="minorHAnsi" w:cstheme="minorHAnsi"/>
              </w:rPr>
              <w:t>película</w:t>
            </w:r>
            <w:r w:rsidRPr="000A1881">
              <w:rPr>
                <w:rFonts w:asciiTheme="minorHAnsi" w:hAnsiTheme="minorHAnsi" w:cstheme="minorHAnsi"/>
              </w:rPr>
              <w:t>.</w:t>
            </w:r>
          </w:p>
          <w:p w14:paraId="1815FE14" w14:textId="1405C64B" w:rsidR="009357F5" w:rsidRDefault="009357F5" w:rsidP="000F0978">
            <w:pPr>
              <w:widowControl/>
              <w:numPr>
                <w:ilvl w:val="0"/>
                <w:numId w:val="9"/>
              </w:numPr>
              <w:tabs>
                <w:tab w:val="clear" w:pos="4046"/>
              </w:tabs>
              <w:autoSpaceDE/>
              <w:autoSpaceDN/>
              <w:ind w:left="825" w:right="334" w:hanging="284"/>
              <w:jc w:val="both"/>
              <w:rPr>
                <w:rFonts w:asciiTheme="minorHAnsi" w:hAnsiTheme="minorHAnsi" w:cstheme="minorHAnsi"/>
                <w:lang w:val="pt-PT"/>
              </w:rPr>
            </w:pPr>
            <w:r w:rsidRPr="009357F5">
              <w:rPr>
                <w:rFonts w:asciiTheme="minorHAnsi" w:hAnsiTheme="minorHAnsi" w:cstheme="minorHAnsi"/>
                <w:lang w:val="pt-PT"/>
              </w:rPr>
              <w:t>Uma vez seco, qualquer acabamento pode ser aplicado</w:t>
            </w:r>
            <w:r w:rsidR="00DA10D8">
              <w:rPr>
                <w:rFonts w:asciiTheme="minorHAnsi" w:hAnsiTheme="minorHAnsi" w:cstheme="minorHAnsi"/>
                <w:lang w:val="pt-PT"/>
              </w:rPr>
              <w:t>.</w:t>
            </w:r>
          </w:p>
          <w:p w14:paraId="3C94D5A8" w14:textId="6514C728" w:rsidR="00DA10D8" w:rsidRDefault="00DA10D8" w:rsidP="000F0978">
            <w:pPr>
              <w:widowControl/>
              <w:numPr>
                <w:ilvl w:val="0"/>
                <w:numId w:val="9"/>
              </w:numPr>
              <w:tabs>
                <w:tab w:val="clear" w:pos="4046"/>
              </w:tabs>
              <w:autoSpaceDE/>
              <w:autoSpaceDN/>
              <w:ind w:left="825" w:right="334" w:hanging="284"/>
              <w:jc w:val="both"/>
              <w:rPr>
                <w:rFonts w:asciiTheme="minorHAnsi" w:hAnsiTheme="minorHAnsi" w:cstheme="minorHAnsi"/>
                <w:lang w:val="pt-PT"/>
              </w:rPr>
            </w:pPr>
            <w:proofErr w:type="spellStart"/>
            <w:r w:rsidRPr="00DA10D8">
              <w:rPr>
                <w:rFonts w:asciiTheme="minorHAnsi" w:hAnsiTheme="minorHAnsi" w:cstheme="minorHAnsi"/>
              </w:rPr>
              <w:t>Muito</w:t>
            </w:r>
            <w:proofErr w:type="spellEnd"/>
            <w:r w:rsidRPr="00DA10D8">
              <w:rPr>
                <w:rFonts w:asciiTheme="minorHAnsi" w:hAnsiTheme="minorHAnsi" w:cstheme="minorHAnsi"/>
              </w:rPr>
              <w:t xml:space="preserve"> fácil de aplicar</w:t>
            </w:r>
          </w:p>
          <w:p w14:paraId="4451321B" w14:textId="3326FE1B" w:rsidR="00B96895" w:rsidRPr="00DA10D8" w:rsidRDefault="00B96895" w:rsidP="00DA10D8">
            <w:pPr>
              <w:ind w:right="-567"/>
              <w:jc w:val="both"/>
              <w:rPr>
                <w:rFonts w:asciiTheme="minorHAnsi" w:hAnsiTheme="minorHAnsi" w:cstheme="minorHAnsi"/>
                <w:lang w:val="pt-PT"/>
              </w:rPr>
            </w:pPr>
          </w:p>
        </w:tc>
      </w:tr>
      <w:tr w:rsidR="00271829" w:rsidRPr="002A75D7" w14:paraId="1C125F44" w14:textId="77777777" w:rsidTr="004C4F1B">
        <w:trPr>
          <w:trHeight w:val="599"/>
        </w:trPr>
        <w:tc>
          <w:tcPr>
            <w:tcW w:w="1844" w:type="dxa"/>
          </w:tcPr>
          <w:p w14:paraId="5E29C222" w14:textId="3F8AF4A4" w:rsidR="00271829" w:rsidRPr="002A75D7" w:rsidRDefault="00271829" w:rsidP="0020384A">
            <w:pPr>
              <w:pStyle w:val="TableParagraph"/>
              <w:spacing w:before="1"/>
              <w:rPr>
                <w:rFonts w:asciiTheme="minorHAnsi" w:hAnsiTheme="minorHAnsi" w:cstheme="minorHAnsi"/>
              </w:rPr>
            </w:pPr>
            <w:r w:rsidRPr="002A75D7">
              <w:rPr>
                <w:rFonts w:asciiTheme="minorHAnsi" w:hAnsiTheme="minorHAnsi" w:cstheme="minorHAnsi"/>
                <w:b/>
              </w:rPr>
              <w:t>Principios Activos</w:t>
            </w:r>
          </w:p>
        </w:tc>
        <w:tc>
          <w:tcPr>
            <w:tcW w:w="8686" w:type="dxa"/>
          </w:tcPr>
          <w:p w14:paraId="62268504" w14:textId="77777777" w:rsidR="0020384A" w:rsidRDefault="0020384A" w:rsidP="0020384A">
            <w:pPr>
              <w:tabs>
                <w:tab w:val="left" w:pos="116"/>
              </w:tabs>
              <w:ind w:left="116" w:right="193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lang w:val="fr-FR"/>
              </w:rPr>
              <w:t>IPBC :</w:t>
            </w:r>
            <w:r w:rsidRPr="0020384A">
              <w:rPr>
                <w:rFonts w:asciiTheme="minorHAnsi" w:hAnsiTheme="minorHAnsi" w:cstheme="minorHAnsi"/>
              </w:rPr>
              <w:t xml:space="preserve"> 0,75%</w:t>
            </w:r>
          </w:p>
          <w:p w14:paraId="614F1C20" w14:textId="41D453A5" w:rsidR="0020384A" w:rsidRDefault="0020384A" w:rsidP="0020384A">
            <w:pPr>
              <w:tabs>
                <w:tab w:val="left" w:pos="116"/>
              </w:tabs>
              <w:ind w:left="116" w:right="193"/>
              <w:rPr>
                <w:rFonts w:asciiTheme="minorHAnsi" w:hAnsiTheme="minorHAnsi" w:cstheme="minorHAnsi"/>
              </w:rPr>
            </w:pPr>
            <w:proofErr w:type="spellStart"/>
            <w:r w:rsidRPr="0020384A">
              <w:rPr>
                <w:rFonts w:asciiTheme="minorHAnsi" w:hAnsiTheme="minorHAnsi" w:cstheme="minorHAnsi"/>
              </w:rPr>
              <w:t>Propiconazol</w:t>
            </w:r>
            <w:proofErr w:type="spellEnd"/>
            <w:r w:rsidRPr="0020384A">
              <w:rPr>
                <w:rFonts w:asciiTheme="minorHAnsi" w:hAnsiTheme="minorHAnsi" w:cstheme="minorHAnsi"/>
              </w:rPr>
              <w:t xml:space="preserve"> (ISO</w:t>
            </w:r>
            <w:r>
              <w:rPr>
                <w:rFonts w:asciiTheme="minorHAnsi" w:hAnsiTheme="minorHAnsi" w:cstheme="minorHAnsi"/>
              </w:rPr>
              <w:t>):</w:t>
            </w:r>
            <w:r w:rsidRPr="0020384A">
              <w:rPr>
                <w:rFonts w:asciiTheme="minorHAnsi" w:hAnsiTheme="minorHAnsi" w:cstheme="minorHAnsi"/>
              </w:rPr>
              <w:t xml:space="preserve">  0,24%</w:t>
            </w:r>
          </w:p>
          <w:p w14:paraId="6851EB54" w14:textId="77777777" w:rsidR="00271829" w:rsidRDefault="0020384A" w:rsidP="0020384A">
            <w:pPr>
              <w:tabs>
                <w:tab w:val="left" w:pos="116"/>
              </w:tabs>
              <w:ind w:left="116" w:right="193"/>
              <w:rPr>
                <w:rFonts w:asciiTheme="minorHAnsi" w:hAnsiTheme="minorHAnsi" w:cstheme="minorHAnsi"/>
              </w:rPr>
            </w:pPr>
            <w:proofErr w:type="spellStart"/>
            <w:proofErr w:type="gramStart"/>
            <w:r w:rsidRPr="0020384A">
              <w:rPr>
                <w:rFonts w:asciiTheme="minorHAnsi" w:hAnsiTheme="minorHAnsi" w:cstheme="minorHAnsi"/>
                <w:lang w:val="fr-FR"/>
              </w:rPr>
              <w:t>Cypermethrin</w:t>
            </w:r>
            <w:proofErr w:type="spellEnd"/>
            <w:r w:rsidR="004C4F1B" w:rsidRPr="004C4F1B">
              <w:rPr>
                <w:rFonts w:asciiTheme="minorHAnsi" w:hAnsiTheme="minorHAnsi" w:cstheme="minorHAnsi"/>
              </w:rPr>
              <w:t>:</w:t>
            </w:r>
            <w:proofErr w:type="gramEnd"/>
            <w:r w:rsidR="004C4F1B" w:rsidRPr="004C4F1B">
              <w:rPr>
                <w:rFonts w:asciiTheme="minorHAnsi" w:hAnsiTheme="minorHAnsi" w:cstheme="minorHAnsi"/>
              </w:rPr>
              <w:t xml:space="preserve"> 0,10 %</w:t>
            </w:r>
          </w:p>
          <w:p w14:paraId="03096FCB" w14:textId="0999B218" w:rsidR="0020384A" w:rsidRPr="002A75D7" w:rsidRDefault="0020384A" w:rsidP="0020384A">
            <w:pPr>
              <w:tabs>
                <w:tab w:val="left" w:pos="116"/>
              </w:tabs>
              <w:ind w:left="116" w:right="193"/>
              <w:rPr>
                <w:rFonts w:asciiTheme="minorHAnsi" w:hAnsiTheme="minorHAnsi" w:cstheme="minorHAnsi"/>
              </w:rPr>
            </w:pPr>
          </w:p>
        </w:tc>
      </w:tr>
      <w:tr w:rsidR="00271829" w:rsidRPr="009A67C3" w14:paraId="5CEE7292" w14:textId="77777777" w:rsidTr="4883D298">
        <w:trPr>
          <w:trHeight w:val="1074"/>
        </w:trPr>
        <w:tc>
          <w:tcPr>
            <w:tcW w:w="1844" w:type="dxa"/>
          </w:tcPr>
          <w:p w14:paraId="41C8F396" w14:textId="77777777" w:rsidR="00271829" w:rsidRPr="002A75D7" w:rsidRDefault="00271829" w:rsidP="00271829">
            <w:pPr>
              <w:pStyle w:val="TableParagraph"/>
              <w:spacing w:before="1"/>
              <w:rPr>
                <w:rFonts w:asciiTheme="minorHAnsi" w:hAnsiTheme="minorHAnsi" w:cstheme="minorHAnsi"/>
              </w:rPr>
            </w:pPr>
          </w:p>
          <w:p w14:paraId="487B49EF" w14:textId="58E58C61" w:rsidR="00271829" w:rsidRPr="002A75D7" w:rsidRDefault="00907C13" w:rsidP="00271829">
            <w:pPr>
              <w:pStyle w:val="TableParagraph"/>
              <w:spacing w:before="1"/>
              <w:ind w:left="42"/>
              <w:rPr>
                <w:rFonts w:asciiTheme="minorHAnsi" w:hAnsiTheme="minorHAnsi" w:cstheme="minorHAnsi"/>
                <w:b/>
              </w:rPr>
            </w:pPr>
            <w:r w:rsidRPr="00907C13">
              <w:rPr>
                <w:rFonts w:asciiTheme="minorHAnsi" w:hAnsiTheme="minorHAnsi" w:cstheme="minorHAnsi"/>
                <w:b/>
              </w:rPr>
              <w:t xml:space="preserve">Campos de </w:t>
            </w:r>
            <w:proofErr w:type="spellStart"/>
            <w:r w:rsidRPr="00907C13">
              <w:rPr>
                <w:rFonts w:asciiTheme="minorHAnsi" w:hAnsiTheme="minorHAnsi" w:cstheme="minorHAnsi"/>
                <w:b/>
              </w:rPr>
              <w:t>aplicação</w:t>
            </w:r>
            <w:proofErr w:type="spellEnd"/>
          </w:p>
        </w:tc>
        <w:tc>
          <w:tcPr>
            <w:tcW w:w="8686" w:type="dxa"/>
          </w:tcPr>
          <w:p w14:paraId="13E1BB6E" w14:textId="0F895D63" w:rsidR="002C53BE" w:rsidRPr="000A625E" w:rsidRDefault="000A625E" w:rsidP="000A625E">
            <w:pPr>
              <w:tabs>
                <w:tab w:val="left" w:pos="116"/>
              </w:tabs>
              <w:ind w:left="116" w:right="193"/>
              <w:jc w:val="both"/>
              <w:rPr>
                <w:rFonts w:asciiTheme="minorHAnsi" w:hAnsiTheme="minorHAnsi" w:cstheme="minorHAnsi"/>
                <w:lang w:val="pt-PT"/>
              </w:rPr>
            </w:pPr>
            <w:r w:rsidRPr="007C3DD3">
              <w:rPr>
                <w:rFonts w:asciiTheme="minorHAnsi" w:hAnsiTheme="minorHAnsi" w:cstheme="minorHAnsi"/>
                <w:lang w:val="pt-PT"/>
              </w:rPr>
              <w:t xml:space="preserve">Uso </w:t>
            </w:r>
            <w:r w:rsidRPr="007C3DD3">
              <w:rPr>
                <w:rFonts w:asciiTheme="minorHAnsi" w:hAnsiTheme="minorHAnsi" w:cstheme="minorHAnsi"/>
                <w:lang w:val="pt-BR"/>
              </w:rPr>
              <w:t>exclusivo como protetor de madeira.</w:t>
            </w:r>
            <w:r>
              <w:rPr>
                <w:rFonts w:asciiTheme="minorHAnsi" w:hAnsiTheme="minorHAnsi" w:cstheme="minorHAnsi"/>
                <w:lang w:val="pt-BR"/>
              </w:rPr>
              <w:t xml:space="preserve"> P</w:t>
            </w:r>
            <w:r w:rsidRPr="009829A2">
              <w:rPr>
                <w:rFonts w:asciiTheme="minorHAnsi" w:hAnsiTheme="minorHAnsi" w:cstheme="minorHAnsi"/>
                <w:lang w:val="pt-BR"/>
              </w:rPr>
              <w:t>ara madeira que não está em contacto com o solo ou com a água (Classe de uso 2 e 3)</w:t>
            </w:r>
            <w:r>
              <w:rPr>
                <w:rFonts w:asciiTheme="minorHAnsi" w:hAnsiTheme="minorHAnsi" w:cstheme="minorHAnsi"/>
                <w:lang w:val="pt-BR"/>
              </w:rPr>
              <w:t>.</w:t>
            </w:r>
            <w:r w:rsidRPr="009829A2">
              <w:rPr>
                <w:rFonts w:asciiTheme="minorHAnsi" w:hAnsiTheme="minorHAnsi" w:cstheme="minorHAnsi"/>
                <w:lang w:val="pt-BR"/>
              </w:rPr>
              <w:t xml:space="preserve"> </w:t>
            </w:r>
            <w:r w:rsidR="007C3DD3" w:rsidRPr="007C3DD3">
              <w:rPr>
                <w:rFonts w:asciiTheme="minorHAnsi" w:hAnsiTheme="minorHAnsi" w:cstheme="minorHAnsi"/>
                <w:lang w:val="pt-BR"/>
              </w:rPr>
              <w:t xml:space="preserve"> </w:t>
            </w:r>
            <w:r w:rsidR="009A67C3">
              <w:rPr>
                <w:rFonts w:asciiTheme="minorHAnsi" w:hAnsiTheme="minorHAnsi" w:cstheme="minorHAnsi"/>
                <w:lang w:val="pt-BR"/>
              </w:rPr>
              <w:t>É utilizado</w:t>
            </w:r>
            <w:r w:rsidR="007C3DD3" w:rsidRPr="007C3DD3">
              <w:rPr>
                <w:rFonts w:asciiTheme="minorHAnsi" w:hAnsiTheme="minorHAnsi" w:cstheme="minorHAnsi"/>
                <w:lang w:val="pt-BR"/>
              </w:rPr>
              <w:t xml:space="preserve"> para aplicações não profissionais, tais como janelas, portas exteriores, revestimentos, telhados avançados, cercas, </w:t>
            </w:r>
            <w:proofErr w:type="gramStart"/>
            <w:r w:rsidR="009A67C3" w:rsidRPr="007C3DD3">
              <w:rPr>
                <w:rFonts w:asciiTheme="minorHAnsi" w:hAnsiTheme="minorHAnsi" w:cstheme="minorHAnsi"/>
                <w:lang w:val="pt-BR"/>
              </w:rPr>
              <w:t>cobert</w:t>
            </w:r>
            <w:r w:rsidR="009A67C3">
              <w:rPr>
                <w:rFonts w:asciiTheme="minorHAnsi" w:hAnsiTheme="minorHAnsi" w:cstheme="minorHAnsi"/>
                <w:lang w:val="pt-BR"/>
              </w:rPr>
              <w:t>ura</w:t>
            </w:r>
            <w:r w:rsidR="009A67C3" w:rsidRPr="007C3DD3">
              <w:rPr>
                <w:rFonts w:asciiTheme="minorHAnsi" w:hAnsiTheme="minorHAnsi" w:cstheme="minorHAnsi"/>
                <w:lang w:val="pt-BR"/>
              </w:rPr>
              <w:t>s etc.</w:t>
            </w:r>
            <w:r w:rsidR="009A67C3">
              <w:rPr>
                <w:rFonts w:asciiTheme="minorHAnsi" w:hAnsiTheme="minorHAnsi" w:cstheme="minorHAnsi"/>
                <w:lang w:val="pt-BR"/>
              </w:rPr>
              <w:t>.</w:t>
            </w:r>
            <w:proofErr w:type="gramEnd"/>
          </w:p>
        </w:tc>
      </w:tr>
      <w:tr w:rsidR="00271829" w:rsidRPr="002A75D7" w14:paraId="0E8BF197" w14:textId="77777777" w:rsidTr="4883D298">
        <w:trPr>
          <w:trHeight w:val="451"/>
        </w:trPr>
        <w:tc>
          <w:tcPr>
            <w:tcW w:w="1844" w:type="dxa"/>
          </w:tcPr>
          <w:p w14:paraId="01882763" w14:textId="60B8BC11" w:rsidR="00271829" w:rsidRPr="002A75D7" w:rsidRDefault="00271829" w:rsidP="00271829">
            <w:pPr>
              <w:pStyle w:val="TableParagraph"/>
              <w:spacing w:before="1" w:line="226" w:lineRule="exact"/>
              <w:ind w:left="42"/>
              <w:rPr>
                <w:rFonts w:asciiTheme="minorHAnsi" w:hAnsiTheme="minorHAnsi" w:cstheme="minorHAnsi"/>
                <w:b/>
              </w:rPr>
            </w:pPr>
            <w:r w:rsidRPr="000A625E">
              <w:rPr>
                <w:rFonts w:asciiTheme="minorHAnsi" w:hAnsiTheme="minorHAnsi" w:cstheme="minorHAnsi"/>
                <w:b/>
                <w:w w:val="99"/>
                <w:lang w:val="pt-PT"/>
              </w:rPr>
              <w:t xml:space="preserve"> </w:t>
            </w:r>
            <w:r w:rsidRPr="000A625E">
              <w:rPr>
                <w:rFonts w:asciiTheme="minorHAnsi" w:hAnsiTheme="minorHAnsi" w:cstheme="minorHAnsi"/>
                <w:b/>
                <w:spacing w:val="2"/>
                <w:w w:val="99"/>
                <w:lang w:val="pt-PT"/>
              </w:rPr>
              <w:t xml:space="preserve"> </w:t>
            </w:r>
            <w:r w:rsidRPr="002A75D7">
              <w:rPr>
                <w:rFonts w:asciiTheme="minorHAnsi" w:hAnsiTheme="minorHAnsi" w:cstheme="minorHAnsi"/>
                <w:b/>
                <w:spacing w:val="2"/>
                <w:w w:val="99"/>
              </w:rPr>
              <w:t>C</w:t>
            </w:r>
            <w:r w:rsidRPr="002A75D7">
              <w:rPr>
                <w:rFonts w:asciiTheme="minorHAnsi" w:hAnsiTheme="minorHAnsi" w:cstheme="minorHAnsi"/>
                <w:b/>
                <w:spacing w:val="-1"/>
                <w:w w:val="99"/>
              </w:rPr>
              <w:t>ores</w:t>
            </w:r>
            <w:r w:rsidRPr="002A75D7">
              <w:rPr>
                <w:rFonts w:asciiTheme="minorHAnsi" w:hAnsiTheme="minorHAnsi" w:cstheme="minorHAnsi"/>
                <w:b/>
                <w:w w:val="99"/>
              </w:rPr>
              <w:t xml:space="preserve"> </w:t>
            </w:r>
          </w:p>
        </w:tc>
        <w:tc>
          <w:tcPr>
            <w:tcW w:w="8686" w:type="dxa"/>
          </w:tcPr>
          <w:p w14:paraId="74DE6C53" w14:textId="49B73648" w:rsidR="00271829" w:rsidRPr="002A75D7" w:rsidRDefault="00271829" w:rsidP="00AF34AA">
            <w:pPr>
              <w:pStyle w:val="TableParagraph"/>
              <w:spacing w:before="88"/>
              <w:ind w:left="40" w:firstLine="81"/>
              <w:rPr>
                <w:rFonts w:asciiTheme="minorHAnsi" w:hAnsiTheme="minorHAnsi" w:cstheme="minorHAnsi"/>
              </w:rPr>
            </w:pPr>
            <w:proofErr w:type="spellStart"/>
            <w:r w:rsidRPr="002A75D7">
              <w:rPr>
                <w:rFonts w:asciiTheme="minorHAnsi" w:hAnsiTheme="minorHAnsi" w:cstheme="minorHAnsi"/>
              </w:rPr>
              <w:t>Incolor</w:t>
            </w:r>
            <w:proofErr w:type="spellEnd"/>
          </w:p>
        </w:tc>
      </w:tr>
      <w:tr w:rsidR="00271829" w:rsidRPr="009A67C3" w14:paraId="1568E94E" w14:textId="77777777" w:rsidTr="4883D298">
        <w:trPr>
          <w:trHeight w:val="451"/>
        </w:trPr>
        <w:tc>
          <w:tcPr>
            <w:tcW w:w="1844" w:type="dxa"/>
          </w:tcPr>
          <w:p w14:paraId="79F17186" w14:textId="5D0E7399" w:rsidR="00271829" w:rsidRPr="002A75D7" w:rsidRDefault="00271829" w:rsidP="00271829">
            <w:pPr>
              <w:pStyle w:val="TableParagraph"/>
              <w:spacing w:before="2" w:line="226" w:lineRule="exact"/>
              <w:ind w:left="42"/>
              <w:rPr>
                <w:rFonts w:asciiTheme="minorHAnsi" w:hAnsiTheme="minorHAnsi" w:cstheme="minorHAnsi"/>
                <w:b/>
              </w:rPr>
            </w:pPr>
            <w:r w:rsidRPr="002A75D7">
              <w:rPr>
                <w:rFonts w:asciiTheme="minorHAnsi" w:hAnsiTheme="minorHAnsi" w:cstheme="minorHAnsi"/>
                <w:b/>
                <w:w w:val="99"/>
              </w:rPr>
              <w:t xml:space="preserve"> </w:t>
            </w:r>
            <w:proofErr w:type="spellStart"/>
            <w:r w:rsidR="00C47258" w:rsidRPr="00C47258">
              <w:rPr>
                <w:rFonts w:asciiTheme="minorHAnsi" w:hAnsiTheme="minorHAnsi" w:cstheme="minorHAnsi"/>
                <w:b/>
                <w:spacing w:val="1"/>
                <w:w w:val="99"/>
              </w:rPr>
              <w:t>Embalagem</w:t>
            </w:r>
            <w:proofErr w:type="spellEnd"/>
          </w:p>
        </w:tc>
        <w:tc>
          <w:tcPr>
            <w:tcW w:w="8686" w:type="dxa"/>
          </w:tcPr>
          <w:p w14:paraId="115D26DB" w14:textId="37CEF1E3" w:rsidR="00C3417B" w:rsidRPr="00693BB8" w:rsidRDefault="00693BB8" w:rsidP="00601D94">
            <w:pPr>
              <w:tabs>
                <w:tab w:val="left" w:pos="3376"/>
              </w:tabs>
              <w:ind w:left="3376" w:right="193" w:hanging="3260"/>
              <w:rPr>
                <w:rFonts w:asciiTheme="minorHAnsi" w:hAnsiTheme="minorHAnsi" w:cstheme="minorHAnsi"/>
                <w:lang w:val="pt-PT"/>
              </w:rPr>
            </w:pPr>
            <w:r w:rsidRPr="00CB5780">
              <w:rPr>
                <w:rFonts w:asciiTheme="minorHAnsi" w:hAnsiTheme="minorHAnsi" w:cstheme="minorHAnsi"/>
                <w:lang w:val="pt-PT"/>
              </w:rPr>
              <w:t>Uso público em geral e uso profissional</w:t>
            </w:r>
            <w:r>
              <w:rPr>
                <w:rFonts w:asciiTheme="minorHAnsi" w:hAnsiTheme="minorHAnsi" w:cstheme="minorHAnsi"/>
                <w:lang w:val="pt-PT"/>
              </w:rPr>
              <w:t xml:space="preserve">: </w:t>
            </w:r>
            <w:r w:rsidR="00C3417B" w:rsidRPr="00693BB8">
              <w:rPr>
                <w:rFonts w:asciiTheme="minorHAnsi" w:hAnsiTheme="minorHAnsi" w:cstheme="minorHAnsi"/>
                <w:lang w:val="pt-PT"/>
              </w:rPr>
              <w:tab/>
            </w:r>
            <w:r w:rsidR="000652D4" w:rsidRPr="00693BB8">
              <w:rPr>
                <w:rFonts w:asciiTheme="minorHAnsi" w:hAnsiTheme="minorHAnsi" w:cstheme="minorHAnsi"/>
                <w:lang w:val="pt-PT"/>
              </w:rPr>
              <w:tab/>
            </w:r>
            <w:r w:rsidR="00C3417B" w:rsidRPr="00693BB8">
              <w:rPr>
                <w:rFonts w:asciiTheme="minorHAnsi" w:hAnsiTheme="minorHAnsi" w:cstheme="minorHAnsi"/>
                <w:lang w:val="pt-PT"/>
              </w:rPr>
              <w:t>0,75 L</w:t>
            </w:r>
            <w:r>
              <w:rPr>
                <w:rFonts w:asciiTheme="minorHAnsi" w:hAnsiTheme="minorHAnsi" w:cstheme="minorHAnsi"/>
                <w:lang w:val="pt-PT"/>
              </w:rPr>
              <w:t xml:space="preserve"> e</w:t>
            </w:r>
            <w:r w:rsidR="002C53BE" w:rsidRPr="00693BB8">
              <w:rPr>
                <w:rFonts w:asciiTheme="minorHAnsi" w:hAnsiTheme="minorHAnsi" w:cstheme="minorHAnsi"/>
                <w:lang w:val="pt-PT"/>
              </w:rPr>
              <w:t xml:space="preserve"> </w:t>
            </w:r>
            <w:r w:rsidR="00C0058F">
              <w:rPr>
                <w:rFonts w:asciiTheme="minorHAnsi" w:hAnsiTheme="minorHAnsi" w:cstheme="minorHAnsi"/>
                <w:lang w:val="pt-PT"/>
              </w:rPr>
              <w:t>20</w:t>
            </w:r>
            <w:r w:rsidR="00C3417B" w:rsidRPr="00693BB8">
              <w:rPr>
                <w:rFonts w:asciiTheme="minorHAnsi" w:hAnsiTheme="minorHAnsi" w:cstheme="minorHAnsi"/>
                <w:lang w:val="pt-PT"/>
              </w:rPr>
              <w:t xml:space="preserve"> L</w:t>
            </w:r>
            <w:r>
              <w:rPr>
                <w:rFonts w:asciiTheme="minorHAnsi" w:hAnsiTheme="minorHAnsi" w:cstheme="minorHAnsi"/>
                <w:lang w:val="pt-PT"/>
              </w:rPr>
              <w:t xml:space="preserve"> (profissional)</w:t>
            </w:r>
            <w:r w:rsidR="00C3417B" w:rsidRPr="00693BB8">
              <w:rPr>
                <w:rFonts w:asciiTheme="minorHAnsi" w:hAnsiTheme="minorHAnsi" w:cstheme="minorHAnsi"/>
                <w:lang w:val="pt-PT"/>
              </w:rPr>
              <w:t xml:space="preserve"> </w:t>
            </w:r>
          </w:p>
          <w:p w14:paraId="42542F59" w14:textId="6C1E2816" w:rsidR="00271829" w:rsidRPr="00693BB8" w:rsidRDefault="00271829" w:rsidP="007B6207">
            <w:pPr>
              <w:pStyle w:val="TableParagraph"/>
              <w:spacing w:before="88"/>
              <w:rPr>
                <w:rFonts w:asciiTheme="minorHAnsi" w:hAnsiTheme="minorHAnsi" w:cstheme="minorHAnsi"/>
                <w:lang w:val="pt-PT"/>
              </w:rPr>
            </w:pPr>
          </w:p>
        </w:tc>
      </w:tr>
    </w:tbl>
    <w:p w14:paraId="0A6959E7" w14:textId="23D05943" w:rsidR="00B96895" w:rsidRDefault="00823D22">
      <w:pPr>
        <w:ind w:left="105"/>
        <w:rPr>
          <w:rFonts w:asciiTheme="minorHAnsi" w:hAnsiTheme="minorHAnsi" w:cstheme="minorHAnsi"/>
          <w:b/>
          <w:w w:val="99"/>
          <w:lang w:val="pt-PT"/>
        </w:rPr>
      </w:pPr>
      <w:r w:rsidRPr="00693BB8">
        <w:rPr>
          <w:rFonts w:asciiTheme="minorHAnsi" w:hAnsiTheme="minorHAnsi" w:cstheme="minorHAnsi"/>
          <w:b/>
          <w:w w:val="99"/>
          <w:lang w:val="pt-PT"/>
        </w:rPr>
        <w:t xml:space="preserve"> </w:t>
      </w:r>
    </w:p>
    <w:p w14:paraId="0AFD1EF5" w14:textId="2B9958A6" w:rsidR="009A67C3" w:rsidRDefault="009A67C3">
      <w:pPr>
        <w:ind w:left="105"/>
        <w:rPr>
          <w:rFonts w:asciiTheme="minorHAnsi" w:hAnsiTheme="minorHAnsi" w:cstheme="minorHAnsi"/>
          <w:b/>
          <w:w w:val="99"/>
          <w:lang w:val="pt-PT"/>
        </w:rPr>
      </w:pPr>
    </w:p>
    <w:p w14:paraId="34EAA243" w14:textId="138A47AE" w:rsidR="009A67C3" w:rsidRDefault="009A67C3">
      <w:pPr>
        <w:ind w:left="105"/>
        <w:rPr>
          <w:rFonts w:asciiTheme="minorHAnsi" w:hAnsiTheme="minorHAnsi" w:cstheme="minorHAnsi"/>
          <w:b/>
          <w:w w:val="99"/>
          <w:lang w:val="pt-PT"/>
        </w:rPr>
      </w:pPr>
    </w:p>
    <w:p w14:paraId="0F3C3357" w14:textId="77777777" w:rsidR="009A67C3" w:rsidRPr="00693BB8" w:rsidRDefault="009A67C3">
      <w:pPr>
        <w:ind w:left="105"/>
        <w:rPr>
          <w:rFonts w:asciiTheme="minorHAnsi" w:hAnsiTheme="minorHAnsi" w:cstheme="minorHAnsi"/>
          <w:b/>
          <w:lang w:val="pt-PT"/>
        </w:rPr>
      </w:pPr>
    </w:p>
    <w:p w14:paraId="1456345F" w14:textId="40CB35C5" w:rsidR="00B96895" w:rsidRPr="002A75D7" w:rsidRDefault="00823D22">
      <w:pPr>
        <w:spacing w:before="136"/>
        <w:ind w:left="105"/>
        <w:rPr>
          <w:rFonts w:asciiTheme="minorHAnsi" w:hAnsiTheme="minorHAnsi" w:cstheme="minorHAnsi"/>
        </w:rPr>
      </w:pPr>
      <w:r w:rsidRPr="002A75D7">
        <w:rPr>
          <w:rFonts w:asciiTheme="minorHAnsi" w:hAnsiTheme="minorHAnsi" w:cstheme="minorHAnsi"/>
          <w:b/>
        </w:rPr>
        <w:lastRenderedPageBreak/>
        <w:t xml:space="preserve">2.- </w:t>
      </w:r>
      <w:r w:rsidR="009050DF" w:rsidRPr="009050DF">
        <w:rPr>
          <w:rFonts w:asciiTheme="minorHAnsi" w:hAnsiTheme="minorHAnsi" w:cstheme="minorHAnsi"/>
          <w:b/>
        </w:rPr>
        <w:t>Dados técnicos</w:t>
      </w:r>
    </w:p>
    <w:p w14:paraId="72A3D3EC" w14:textId="77777777" w:rsidR="00B96895" w:rsidRPr="002A75D7" w:rsidRDefault="00B96895">
      <w:pPr>
        <w:pStyle w:val="BodyText"/>
        <w:spacing w:before="3"/>
        <w:rPr>
          <w:rFonts w:asciiTheme="minorHAnsi" w:hAnsiTheme="minorHAnsi" w:cstheme="minorHAnsi"/>
        </w:rPr>
      </w:pPr>
    </w:p>
    <w:tbl>
      <w:tblPr>
        <w:tblW w:w="0" w:type="auto"/>
        <w:tblInd w:w="4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44"/>
        <w:gridCol w:w="8361"/>
      </w:tblGrid>
      <w:tr w:rsidR="00B96895" w:rsidRPr="009A67C3" w14:paraId="5BA07D25" w14:textId="77777777" w:rsidTr="00ED7B7A">
        <w:trPr>
          <w:trHeight w:val="1297"/>
        </w:trPr>
        <w:tc>
          <w:tcPr>
            <w:tcW w:w="1844" w:type="dxa"/>
          </w:tcPr>
          <w:p w14:paraId="0D0B940D" w14:textId="77777777" w:rsidR="00B96895" w:rsidRPr="002A75D7" w:rsidRDefault="00B96895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0E27B00A" w14:textId="77777777" w:rsidR="00B96895" w:rsidRPr="002A75D7" w:rsidRDefault="00B96895">
            <w:pPr>
              <w:pStyle w:val="TableParagraph"/>
              <w:spacing w:before="2"/>
              <w:rPr>
                <w:rFonts w:asciiTheme="minorHAnsi" w:hAnsiTheme="minorHAnsi" w:cstheme="minorHAnsi"/>
              </w:rPr>
            </w:pPr>
          </w:p>
          <w:p w14:paraId="2D070ABF" w14:textId="3653AFEB" w:rsidR="00B96895" w:rsidRPr="002A75D7" w:rsidRDefault="00823D22">
            <w:pPr>
              <w:pStyle w:val="TableParagraph"/>
              <w:ind w:left="42"/>
              <w:rPr>
                <w:rFonts w:asciiTheme="minorHAnsi" w:hAnsiTheme="minorHAnsi" w:cstheme="minorHAnsi"/>
              </w:rPr>
            </w:pPr>
            <w:r w:rsidRPr="002A75D7">
              <w:rPr>
                <w:rFonts w:asciiTheme="minorHAnsi" w:hAnsiTheme="minorHAnsi" w:cstheme="minorHAnsi"/>
                <w:b/>
              </w:rPr>
              <w:t>Da</w:t>
            </w:r>
            <w:r w:rsidR="009050DF">
              <w:rPr>
                <w:rFonts w:asciiTheme="minorHAnsi" w:hAnsiTheme="minorHAnsi" w:cstheme="minorHAnsi"/>
                <w:b/>
              </w:rPr>
              <w:t>d</w:t>
            </w:r>
            <w:r w:rsidRPr="002A75D7">
              <w:rPr>
                <w:rFonts w:asciiTheme="minorHAnsi" w:hAnsiTheme="minorHAnsi" w:cstheme="minorHAnsi"/>
                <w:b/>
              </w:rPr>
              <w:t>os</w:t>
            </w:r>
            <w:r w:rsidRPr="002A75D7"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8361" w:type="dxa"/>
          </w:tcPr>
          <w:p w14:paraId="5411DF22" w14:textId="4FF60DBE" w:rsidR="00B96895" w:rsidRPr="00F83077" w:rsidRDefault="00B96895" w:rsidP="4883D298">
            <w:pPr>
              <w:pStyle w:val="TableParagraph"/>
              <w:tabs>
                <w:tab w:val="left" w:pos="745"/>
                <w:tab w:val="left" w:pos="746"/>
              </w:tabs>
              <w:rPr>
                <w:rFonts w:asciiTheme="minorHAnsi" w:hAnsiTheme="minorHAnsi" w:cstheme="minorHAnsi"/>
                <w:highlight w:val="yellow"/>
                <w:lang w:val="pt-PT"/>
              </w:rPr>
            </w:pPr>
          </w:p>
          <w:p w14:paraId="3A071092" w14:textId="68902B86" w:rsidR="006B21E6" w:rsidRPr="00F83077" w:rsidRDefault="00F517A6" w:rsidP="005036CD">
            <w:pPr>
              <w:tabs>
                <w:tab w:val="left" w:pos="3686"/>
              </w:tabs>
              <w:ind w:left="3686" w:right="193" w:hanging="3570"/>
              <w:rPr>
                <w:rFonts w:asciiTheme="minorHAnsi" w:hAnsiTheme="minorHAnsi" w:cstheme="minorHAnsi"/>
                <w:lang w:val="pt-PT"/>
              </w:rPr>
            </w:pPr>
            <w:r w:rsidRPr="00F83077">
              <w:rPr>
                <w:rFonts w:asciiTheme="minorHAnsi" w:hAnsiTheme="minorHAnsi" w:cstheme="minorHAnsi"/>
                <w:lang w:val="pt-PT"/>
              </w:rPr>
              <w:t>C</w:t>
            </w:r>
            <w:r w:rsidR="006B21E6" w:rsidRPr="00F83077">
              <w:rPr>
                <w:rFonts w:asciiTheme="minorHAnsi" w:hAnsiTheme="minorHAnsi" w:cstheme="minorHAnsi"/>
                <w:lang w:val="pt-PT"/>
              </w:rPr>
              <w:t>or</w:t>
            </w:r>
            <w:r w:rsidR="009A67C3">
              <w:rPr>
                <w:rFonts w:asciiTheme="minorHAnsi" w:hAnsiTheme="minorHAnsi" w:cstheme="minorHAnsi"/>
                <w:lang w:val="pt-PT"/>
              </w:rPr>
              <w:t xml:space="preserve">: </w:t>
            </w:r>
            <w:r w:rsidR="006B21E6" w:rsidRPr="00F83077">
              <w:rPr>
                <w:rFonts w:asciiTheme="minorHAnsi" w:hAnsiTheme="minorHAnsi" w:cstheme="minorHAnsi"/>
                <w:lang w:val="pt-PT"/>
              </w:rPr>
              <w:t>Incolor</w:t>
            </w:r>
          </w:p>
          <w:p w14:paraId="4E6978F9" w14:textId="4F1026EF" w:rsidR="00A62536" w:rsidRPr="009A67C3" w:rsidRDefault="00A62536" w:rsidP="005036CD">
            <w:pPr>
              <w:tabs>
                <w:tab w:val="left" w:pos="3686"/>
              </w:tabs>
              <w:ind w:left="3686" w:right="193" w:hanging="3570"/>
              <w:rPr>
                <w:rFonts w:asciiTheme="minorHAnsi" w:hAnsiTheme="minorHAnsi" w:cstheme="minorHAnsi"/>
                <w:lang w:val="pt-PT"/>
              </w:rPr>
            </w:pPr>
            <w:r w:rsidRPr="00F83077">
              <w:rPr>
                <w:rFonts w:asciiTheme="minorHAnsi" w:hAnsiTheme="minorHAnsi" w:cstheme="minorHAnsi"/>
                <w:lang w:val="pt-PT"/>
              </w:rPr>
              <w:t>Densidad</w:t>
            </w:r>
            <w:r w:rsidR="00F517A6" w:rsidRPr="00F83077">
              <w:rPr>
                <w:rFonts w:asciiTheme="minorHAnsi" w:hAnsiTheme="minorHAnsi" w:cstheme="minorHAnsi"/>
                <w:lang w:val="pt-PT"/>
              </w:rPr>
              <w:t>e</w:t>
            </w:r>
            <w:r w:rsidRPr="00F83077">
              <w:rPr>
                <w:rFonts w:asciiTheme="minorHAnsi" w:hAnsiTheme="minorHAnsi" w:cstheme="minorHAnsi"/>
                <w:lang w:val="pt-PT"/>
              </w:rPr>
              <w:t xml:space="preserve"> a 20</w:t>
            </w:r>
            <w:r w:rsidR="00F517A6" w:rsidRPr="00F83077">
              <w:rPr>
                <w:rFonts w:asciiTheme="minorHAnsi" w:hAnsiTheme="minorHAnsi" w:cstheme="minorHAnsi"/>
                <w:lang w:val="pt-PT"/>
              </w:rPr>
              <w:t xml:space="preserve"> </w:t>
            </w:r>
            <w:proofErr w:type="spellStart"/>
            <w:r w:rsidRPr="00F83077">
              <w:rPr>
                <w:rFonts w:asciiTheme="minorHAnsi" w:hAnsiTheme="minorHAnsi" w:cstheme="minorHAnsi"/>
                <w:lang w:val="pt-PT"/>
              </w:rPr>
              <w:t>ºC</w:t>
            </w:r>
            <w:proofErr w:type="spellEnd"/>
            <w:r w:rsidRPr="00F83077">
              <w:rPr>
                <w:rFonts w:asciiTheme="minorHAnsi" w:hAnsiTheme="minorHAnsi" w:cstheme="minorHAnsi"/>
                <w:lang w:val="pt-PT"/>
              </w:rPr>
              <w:t xml:space="preserve">: </w:t>
            </w:r>
            <w:r w:rsidR="005A52F6" w:rsidRPr="00F83077">
              <w:rPr>
                <w:rFonts w:asciiTheme="minorHAnsi" w:hAnsiTheme="minorHAnsi" w:cstheme="minorHAnsi"/>
                <w:lang w:val="pt-PT"/>
              </w:rPr>
              <w:t xml:space="preserve"> </w:t>
            </w:r>
            <w:proofErr w:type="spellStart"/>
            <w:r w:rsidR="009A67C3">
              <w:rPr>
                <w:rFonts w:asciiTheme="minorHAnsi" w:hAnsiTheme="minorHAnsi" w:cstheme="minorHAnsi"/>
                <w:lang w:val="pt-PT"/>
              </w:rPr>
              <w:t>a</w:t>
            </w:r>
            <w:r w:rsidR="005A52F6" w:rsidRPr="00F83077">
              <w:rPr>
                <w:rFonts w:asciiTheme="minorHAnsi" w:hAnsiTheme="minorHAnsi" w:cstheme="minorHAnsi"/>
                <w:lang w:val="pt-PT"/>
              </w:rPr>
              <w:t>prox</w:t>
            </w:r>
            <w:proofErr w:type="spellEnd"/>
            <w:r w:rsidR="005A52F6" w:rsidRPr="00F83077">
              <w:rPr>
                <w:rFonts w:asciiTheme="minorHAnsi" w:hAnsiTheme="minorHAnsi" w:cstheme="minorHAnsi"/>
                <w:lang w:val="pt-PT"/>
              </w:rPr>
              <w:t xml:space="preserve">. </w:t>
            </w:r>
            <w:r w:rsidR="00F517A6" w:rsidRPr="009A67C3">
              <w:rPr>
                <w:rFonts w:asciiTheme="minorHAnsi" w:hAnsiTheme="minorHAnsi" w:cstheme="minorHAnsi"/>
                <w:lang w:val="pt-PT"/>
              </w:rPr>
              <w:t>1</w:t>
            </w:r>
            <w:r w:rsidRPr="009A67C3">
              <w:rPr>
                <w:rFonts w:asciiTheme="minorHAnsi" w:hAnsiTheme="minorHAnsi" w:cstheme="minorHAnsi"/>
                <w:lang w:val="pt-PT"/>
              </w:rPr>
              <w:t xml:space="preserve"> g/cm</w:t>
            </w:r>
            <w:r w:rsidRPr="009A67C3">
              <w:rPr>
                <w:rFonts w:asciiTheme="minorHAnsi" w:hAnsiTheme="minorHAnsi" w:cstheme="minorHAnsi"/>
                <w:vertAlign w:val="superscript"/>
                <w:lang w:val="pt-PT"/>
              </w:rPr>
              <w:t>3</w:t>
            </w:r>
          </w:p>
          <w:p w14:paraId="5B01AA3C" w14:textId="087D8277" w:rsidR="00B96895" w:rsidRPr="009A67C3" w:rsidRDefault="00A62536" w:rsidP="005036CD">
            <w:pPr>
              <w:tabs>
                <w:tab w:val="left" w:pos="3686"/>
              </w:tabs>
              <w:ind w:left="3686" w:right="193" w:hanging="3570"/>
              <w:rPr>
                <w:rFonts w:asciiTheme="minorHAnsi" w:eastAsiaTheme="minorEastAsia" w:hAnsiTheme="minorHAnsi" w:cstheme="minorHAnsi"/>
                <w:highlight w:val="yellow"/>
                <w:lang w:val="pt-PT"/>
              </w:rPr>
            </w:pPr>
            <w:r w:rsidRPr="009A67C3">
              <w:rPr>
                <w:rFonts w:asciiTheme="minorHAnsi" w:hAnsiTheme="minorHAnsi" w:cstheme="minorHAnsi"/>
                <w:lang w:val="pt-PT"/>
              </w:rPr>
              <w:t>Viscosidad</w:t>
            </w:r>
            <w:r w:rsidR="00F517A6" w:rsidRPr="009A67C3">
              <w:rPr>
                <w:rFonts w:asciiTheme="minorHAnsi" w:hAnsiTheme="minorHAnsi" w:cstheme="minorHAnsi"/>
                <w:lang w:val="pt-PT"/>
              </w:rPr>
              <w:t>e</w:t>
            </w:r>
            <w:r w:rsidRPr="009A67C3">
              <w:rPr>
                <w:rFonts w:asciiTheme="minorHAnsi" w:hAnsiTheme="minorHAnsi" w:cstheme="minorHAnsi"/>
                <w:lang w:val="pt-PT"/>
              </w:rPr>
              <w:t xml:space="preserve">: </w:t>
            </w:r>
            <w:r w:rsidR="00F517A6" w:rsidRPr="009A67C3">
              <w:rPr>
                <w:rFonts w:asciiTheme="minorHAnsi" w:hAnsiTheme="minorHAnsi" w:cstheme="minorHAnsi"/>
                <w:lang w:val="pt-PT"/>
              </w:rPr>
              <w:t>F</w:t>
            </w:r>
            <w:r w:rsidRPr="009A67C3">
              <w:rPr>
                <w:rFonts w:asciiTheme="minorHAnsi" w:hAnsiTheme="minorHAnsi" w:cstheme="minorHAnsi"/>
                <w:lang w:val="pt-PT"/>
              </w:rPr>
              <w:t>lu</w:t>
            </w:r>
            <w:r w:rsidR="009A67C3">
              <w:rPr>
                <w:rFonts w:asciiTheme="minorHAnsi" w:hAnsiTheme="minorHAnsi" w:cstheme="minorHAnsi"/>
                <w:lang w:val="pt-PT"/>
              </w:rPr>
              <w:t>í</w:t>
            </w:r>
            <w:r w:rsidRPr="009A67C3">
              <w:rPr>
                <w:rFonts w:asciiTheme="minorHAnsi" w:hAnsiTheme="minorHAnsi" w:cstheme="minorHAnsi"/>
                <w:lang w:val="pt-PT"/>
              </w:rPr>
              <w:t>do</w:t>
            </w:r>
          </w:p>
        </w:tc>
      </w:tr>
      <w:tr w:rsidR="00B96895" w:rsidRPr="009A67C3" w14:paraId="5A8BA3C5" w14:textId="77777777" w:rsidTr="4883D298">
        <w:trPr>
          <w:trHeight w:val="983"/>
        </w:trPr>
        <w:tc>
          <w:tcPr>
            <w:tcW w:w="1844" w:type="dxa"/>
          </w:tcPr>
          <w:p w14:paraId="4B99056E" w14:textId="77777777" w:rsidR="00B96895" w:rsidRPr="009A67C3" w:rsidRDefault="00B96895">
            <w:pPr>
              <w:pStyle w:val="TableParagraph"/>
              <w:spacing w:before="2"/>
              <w:rPr>
                <w:rFonts w:asciiTheme="minorHAnsi" w:hAnsiTheme="minorHAnsi" w:cstheme="minorHAnsi"/>
                <w:lang w:val="pt-PT"/>
              </w:rPr>
            </w:pPr>
          </w:p>
          <w:p w14:paraId="05C19DBD" w14:textId="4CD934E1" w:rsidR="00B96895" w:rsidRPr="002A75D7" w:rsidRDefault="00AC188F">
            <w:pPr>
              <w:pStyle w:val="TableParagraph"/>
              <w:ind w:left="42"/>
              <w:rPr>
                <w:rFonts w:asciiTheme="minorHAnsi" w:hAnsiTheme="minorHAnsi" w:cstheme="minorHAnsi"/>
                <w:b/>
              </w:rPr>
            </w:pPr>
            <w:r w:rsidRPr="002A75D7">
              <w:rPr>
                <w:rFonts w:asciiTheme="minorHAnsi" w:hAnsiTheme="minorHAnsi" w:cstheme="minorHAnsi"/>
                <w:b/>
              </w:rPr>
              <w:t>Tempo</w:t>
            </w:r>
            <w:r w:rsidR="00817804" w:rsidRPr="002A75D7">
              <w:rPr>
                <w:rFonts w:asciiTheme="minorHAnsi" w:hAnsiTheme="minorHAnsi" w:cstheme="minorHAnsi"/>
                <w:b/>
              </w:rPr>
              <w:t>s</w:t>
            </w:r>
            <w:r w:rsidRPr="002A75D7">
              <w:rPr>
                <w:rFonts w:asciiTheme="minorHAnsi" w:hAnsiTheme="minorHAnsi" w:cstheme="minorHAnsi"/>
                <w:b/>
              </w:rPr>
              <w:t xml:space="preserve"> de </w:t>
            </w:r>
            <w:proofErr w:type="spellStart"/>
            <w:r w:rsidR="00823D22" w:rsidRPr="002A75D7">
              <w:rPr>
                <w:rFonts w:asciiTheme="minorHAnsi" w:hAnsiTheme="minorHAnsi" w:cstheme="minorHAnsi"/>
                <w:b/>
              </w:rPr>
              <w:t>Seca</w:t>
            </w:r>
            <w:r w:rsidR="009A67C3">
              <w:rPr>
                <w:rFonts w:asciiTheme="minorHAnsi" w:hAnsiTheme="minorHAnsi" w:cstheme="minorHAnsi"/>
                <w:b/>
              </w:rPr>
              <w:t>gem</w:t>
            </w:r>
            <w:proofErr w:type="spellEnd"/>
            <w:r w:rsidR="00823D22" w:rsidRPr="002A75D7">
              <w:rPr>
                <w:rFonts w:asciiTheme="minorHAnsi" w:hAnsiTheme="minorHAnsi" w:cstheme="minorHAnsi"/>
                <w:b/>
                <w:w w:val="99"/>
              </w:rPr>
              <w:t xml:space="preserve"> </w:t>
            </w:r>
          </w:p>
        </w:tc>
        <w:tc>
          <w:tcPr>
            <w:tcW w:w="8361" w:type="dxa"/>
          </w:tcPr>
          <w:p w14:paraId="70434A9F" w14:textId="43CE6D43" w:rsidR="00DA4F40" w:rsidRPr="00DA4F40" w:rsidRDefault="00DA4F40" w:rsidP="00DA4F40">
            <w:pPr>
              <w:tabs>
                <w:tab w:val="left" w:pos="2127"/>
                <w:tab w:val="left" w:pos="2835"/>
                <w:tab w:val="left" w:pos="3686"/>
              </w:tabs>
              <w:ind w:left="116" w:right="161"/>
              <w:jc w:val="both"/>
              <w:rPr>
                <w:rFonts w:asciiTheme="minorHAnsi" w:hAnsiTheme="minorHAnsi" w:cstheme="minorHAnsi"/>
                <w:lang w:val="pt-PT"/>
              </w:rPr>
            </w:pPr>
            <w:r w:rsidRPr="00DA4F40">
              <w:rPr>
                <w:rFonts w:asciiTheme="minorHAnsi" w:hAnsiTheme="minorHAnsi" w:cstheme="minorHAnsi"/>
                <w:lang w:val="pt-BR"/>
              </w:rPr>
              <w:t>Secagem para manuseamento e aplicação de revestimento: c</w:t>
            </w:r>
            <w:r w:rsidR="009A67C3">
              <w:rPr>
                <w:rFonts w:asciiTheme="minorHAnsi" w:hAnsiTheme="minorHAnsi" w:cstheme="minorHAnsi"/>
                <w:lang w:val="pt-BR"/>
              </w:rPr>
              <w:t>erc</w:t>
            </w:r>
            <w:r w:rsidRPr="00DA4F40">
              <w:rPr>
                <w:rFonts w:asciiTheme="minorHAnsi" w:hAnsiTheme="minorHAnsi" w:cstheme="minorHAnsi"/>
                <w:lang w:val="pt-BR"/>
              </w:rPr>
              <w:t>a</w:t>
            </w:r>
            <w:r w:rsidR="009A67C3">
              <w:rPr>
                <w:rFonts w:asciiTheme="minorHAnsi" w:hAnsiTheme="minorHAnsi" w:cstheme="minorHAnsi"/>
                <w:lang w:val="pt-BR"/>
              </w:rPr>
              <w:t xml:space="preserve"> de</w:t>
            </w:r>
            <w:r w:rsidRPr="00DA4F40">
              <w:rPr>
                <w:rFonts w:asciiTheme="minorHAnsi" w:hAnsiTheme="minorHAnsi" w:cstheme="minorHAnsi"/>
                <w:lang w:val="pt-BR"/>
              </w:rPr>
              <w:t xml:space="preserve"> 24h.</w:t>
            </w:r>
          </w:p>
          <w:p w14:paraId="62FC1861" w14:textId="20C5B26F" w:rsidR="001269B9" w:rsidRPr="00DA4F40" w:rsidRDefault="00DA4F40" w:rsidP="000B3892">
            <w:pPr>
              <w:tabs>
                <w:tab w:val="left" w:pos="2127"/>
                <w:tab w:val="left" w:pos="2835"/>
                <w:tab w:val="left" w:pos="3686"/>
              </w:tabs>
              <w:ind w:left="116" w:right="161"/>
              <w:jc w:val="both"/>
              <w:rPr>
                <w:rFonts w:asciiTheme="minorHAnsi" w:hAnsiTheme="minorHAnsi" w:cstheme="minorHAnsi"/>
                <w:lang w:val="pt-PT"/>
              </w:rPr>
            </w:pPr>
            <w:r w:rsidRPr="00DA4F40">
              <w:rPr>
                <w:rFonts w:asciiTheme="minorHAnsi" w:hAnsiTheme="minorHAnsi" w:cstheme="minorHAnsi"/>
                <w:lang w:val="pt-BR"/>
              </w:rPr>
              <w:t>A temperatura de aplicação e secagem deve estar acima de 5 °C e a humidade relativa abaixo de 80%. É necessária a utilização de um revestimento, com</w:t>
            </w:r>
            <w:r w:rsidR="009A67C3">
              <w:rPr>
                <w:rFonts w:asciiTheme="minorHAnsi" w:hAnsiTheme="minorHAnsi" w:cstheme="minorHAnsi"/>
                <w:lang w:val="pt-BR"/>
              </w:rPr>
              <w:t>o</w:t>
            </w:r>
            <w:r w:rsidRPr="00DA4F40">
              <w:rPr>
                <w:rFonts w:asciiTheme="minorHAnsi" w:hAnsiTheme="minorHAnsi" w:cstheme="minorHAnsi"/>
                <w:lang w:val="pt-BR"/>
              </w:rPr>
              <w:t xml:space="preserve"> </w:t>
            </w:r>
            <w:r w:rsidR="006178C8" w:rsidRPr="00DA4F40">
              <w:rPr>
                <w:rFonts w:asciiTheme="minorHAnsi" w:hAnsiTheme="minorHAnsi" w:cstheme="minorHAnsi"/>
                <w:lang w:val="pt-BR"/>
              </w:rPr>
              <w:t xml:space="preserve">um </w:t>
            </w:r>
            <w:r w:rsidR="006178C8" w:rsidRPr="00DA4F40">
              <w:rPr>
                <w:rFonts w:asciiTheme="minorHAnsi" w:hAnsiTheme="minorHAnsi" w:cstheme="minorHAnsi"/>
                <w:lang w:val="pt-PT"/>
              </w:rPr>
              <w:t>verniz</w:t>
            </w:r>
            <w:r w:rsidRPr="00DA4F40">
              <w:rPr>
                <w:rFonts w:asciiTheme="minorHAnsi" w:hAnsiTheme="minorHAnsi" w:cstheme="minorHAnsi"/>
                <w:lang w:val="pt-PT"/>
              </w:rPr>
              <w:t xml:space="preserve"> e tinta Xylazel após a secagem.</w:t>
            </w:r>
          </w:p>
          <w:p w14:paraId="30BE38FD" w14:textId="17598056" w:rsidR="00B96895" w:rsidRPr="00E837D4" w:rsidRDefault="00B96895" w:rsidP="00DA4F40">
            <w:pPr>
              <w:tabs>
                <w:tab w:val="left" w:pos="258"/>
              </w:tabs>
              <w:ind w:left="116" w:right="161"/>
              <w:jc w:val="both"/>
              <w:rPr>
                <w:rFonts w:asciiTheme="minorHAnsi" w:hAnsiTheme="minorHAnsi" w:cstheme="minorHAnsi"/>
                <w:lang w:val="pt-PT"/>
              </w:rPr>
            </w:pPr>
          </w:p>
        </w:tc>
      </w:tr>
    </w:tbl>
    <w:p w14:paraId="100C5B58" w14:textId="77777777" w:rsidR="00B96895" w:rsidRPr="00E837D4" w:rsidRDefault="00823D22">
      <w:pPr>
        <w:spacing w:line="180" w:lineRule="exact"/>
        <w:ind w:left="247"/>
        <w:rPr>
          <w:rFonts w:asciiTheme="minorHAnsi" w:hAnsiTheme="minorHAnsi" w:cstheme="minorHAnsi"/>
          <w:lang w:val="pt-PT"/>
        </w:rPr>
      </w:pPr>
      <w:r w:rsidRPr="00E837D4">
        <w:rPr>
          <w:rFonts w:asciiTheme="minorHAnsi" w:hAnsiTheme="minorHAnsi" w:cstheme="minorHAnsi"/>
          <w:lang w:val="pt-PT"/>
        </w:rPr>
        <w:t xml:space="preserve"> </w:t>
      </w:r>
    </w:p>
    <w:p w14:paraId="4DDBEF00" w14:textId="77777777" w:rsidR="00B96895" w:rsidRPr="00E837D4" w:rsidRDefault="00B96895">
      <w:pPr>
        <w:pStyle w:val="BodyText"/>
        <w:rPr>
          <w:rFonts w:asciiTheme="minorHAnsi" w:hAnsiTheme="minorHAnsi" w:cstheme="minorHAnsi"/>
          <w:lang w:val="pt-PT"/>
        </w:rPr>
      </w:pPr>
    </w:p>
    <w:p w14:paraId="600929F6" w14:textId="03CBF52D" w:rsidR="00B96895" w:rsidRPr="002A75D7" w:rsidRDefault="00823D22">
      <w:pPr>
        <w:pStyle w:val="Heading1"/>
        <w:spacing w:before="1"/>
        <w:rPr>
          <w:rFonts w:asciiTheme="minorHAnsi" w:hAnsiTheme="minorHAnsi" w:cstheme="minorHAnsi"/>
          <w:sz w:val="22"/>
          <w:szCs w:val="22"/>
        </w:rPr>
      </w:pPr>
      <w:r w:rsidRPr="002A75D7">
        <w:rPr>
          <w:rFonts w:asciiTheme="minorHAnsi" w:hAnsiTheme="minorHAnsi" w:cstheme="minorHAnsi"/>
          <w:sz w:val="22"/>
          <w:szCs w:val="22"/>
        </w:rPr>
        <w:t xml:space="preserve">3.- </w:t>
      </w:r>
      <w:proofErr w:type="spellStart"/>
      <w:r w:rsidR="00A75185">
        <w:rPr>
          <w:rFonts w:asciiTheme="minorHAnsi" w:hAnsiTheme="minorHAnsi" w:cstheme="minorHAnsi"/>
          <w:sz w:val="22"/>
          <w:szCs w:val="22"/>
        </w:rPr>
        <w:t>Aplica</w:t>
      </w:r>
      <w:r w:rsidR="009A67C3">
        <w:rPr>
          <w:rFonts w:asciiTheme="minorHAnsi" w:hAnsiTheme="minorHAnsi" w:cstheme="minorHAnsi"/>
          <w:sz w:val="22"/>
          <w:szCs w:val="22"/>
        </w:rPr>
        <w:t>ção</w:t>
      </w:r>
      <w:proofErr w:type="spellEnd"/>
    </w:p>
    <w:p w14:paraId="3461D779" w14:textId="77777777" w:rsidR="00B96895" w:rsidRPr="002A75D7" w:rsidRDefault="00B96895">
      <w:pPr>
        <w:pStyle w:val="BodyText"/>
        <w:spacing w:before="2"/>
        <w:rPr>
          <w:rFonts w:asciiTheme="minorHAnsi" w:hAnsiTheme="minorHAnsi" w:cstheme="minorHAnsi"/>
          <w:b/>
        </w:rPr>
      </w:pPr>
    </w:p>
    <w:tbl>
      <w:tblPr>
        <w:tblW w:w="0" w:type="auto"/>
        <w:tblInd w:w="4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44"/>
        <w:gridCol w:w="8624"/>
      </w:tblGrid>
      <w:tr w:rsidR="00B96895" w:rsidRPr="00F47F50" w14:paraId="5FAC5EDD" w14:textId="77777777" w:rsidTr="005B686D">
        <w:trPr>
          <w:trHeight w:val="983"/>
        </w:trPr>
        <w:tc>
          <w:tcPr>
            <w:tcW w:w="1844" w:type="dxa"/>
          </w:tcPr>
          <w:p w14:paraId="3CF2D8B6" w14:textId="77777777" w:rsidR="00B96895" w:rsidRPr="002A75D7" w:rsidRDefault="00B96895">
            <w:pPr>
              <w:pStyle w:val="TableParagraph"/>
              <w:rPr>
                <w:rFonts w:asciiTheme="minorHAnsi" w:hAnsiTheme="minorHAnsi" w:cstheme="minorHAnsi"/>
                <w:b/>
              </w:rPr>
            </w:pPr>
          </w:p>
          <w:p w14:paraId="0FB78278" w14:textId="77777777" w:rsidR="00B96895" w:rsidRPr="002A75D7" w:rsidRDefault="00B96895">
            <w:pPr>
              <w:pStyle w:val="TableParagraph"/>
              <w:rPr>
                <w:rFonts w:asciiTheme="minorHAnsi" w:hAnsiTheme="minorHAnsi" w:cstheme="minorHAnsi"/>
                <w:b/>
              </w:rPr>
            </w:pPr>
          </w:p>
          <w:p w14:paraId="200DDD3E" w14:textId="695481CF" w:rsidR="00B96895" w:rsidRPr="002A75D7" w:rsidRDefault="00815E58">
            <w:pPr>
              <w:pStyle w:val="TableParagraph"/>
              <w:spacing w:before="167"/>
              <w:ind w:left="42"/>
              <w:rPr>
                <w:rFonts w:asciiTheme="minorHAnsi" w:hAnsiTheme="minorHAnsi" w:cstheme="minorHAnsi"/>
                <w:b/>
              </w:rPr>
            </w:pPr>
            <w:proofErr w:type="spellStart"/>
            <w:r w:rsidRPr="00815E58">
              <w:rPr>
                <w:rFonts w:asciiTheme="minorHAnsi" w:hAnsiTheme="minorHAnsi" w:cstheme="minorHAnsi"/>
                <w:b/>
              </w:rPr>
              <w:t>Preparação</w:t>
            </w:r>
            <w:proofErr w:type="spellEnd"/>
            <w:r w:rsidRPr="00815E58">
              <w:rPr>
                <w:rFonts w:asciiTheme="minorHAnsi" w:hAnsiTheme="minorHAnsi" w:cstheme="minorHAnsi"/>
                <w:b/>
              </w:rPr>
              <w:t xml:space="preserve"> e </w:t>
            </w:r>
            <w:proofErr w:type="spellStart"/>
            <w:r w:rsidRPr="00815E58">
              <w:rPr>
                <w:rFonts w:asciiTheme="minorHAnsi" w:hAnsiTheme="minorHAnsi" w:cstheme="minorHAnsi"/>
                <w:b/>
              </w:rPr>
              <w:t>recomendações</w:t>
            </w:r>
            <w:proofErr w:type="spellEnd"/>
          </w:p>
        </w:tc>
        <w:tc>
          <w:tcPr>
            <w:tcW w:w="8624" w:type="dxa"/>
          </w:tcPr>
          <w:p w14:paraId="4E72F1D4" w14:textId="173FEF5C" w:rsidR="00B96895" w:rsidRPr="005B686D" w:rsidRDefault="00B96895" w:rsidP="005A4D16">
            <w:pPr>
              <w:tabs>
                <w:tab w:val="left" w:pos="2127"/>
                <w:tab w:val="left" w:pos="2835"/>
                <w:tab w:val="left" w:pos="3686"/>
              </w:tabs>
              <w:ind w:left="116" w:right="161"/>
              <w:jc w:val="both"/>
              <w:rPr>
                <w:rFonts w:asciiTheme="minorHAnsi" w:hAnsiTheme="minorHAnsi" w:cstheme="minorHAnsi"/>
                <w:lang w:val="pt-PT"/>
              </w:rPr>
            </w:pPr>
          </w:p>
          <w:p w14:paraId="33A10835" w14:textId="09090113" w:rsidR="00460225" w:rsidRDefault="00107779" w:rsidP="005A4D16">
            <w:pPr>
              <w:tabs>
                <w:tab w:val="left" w:pos="2127"/>
                <w:tab w:val="left" w:pos="2835"/>
                <w:tab w:val="left" w:pos="3686"/>
              </w:tabs>
              <w:ind w:left="116" w:right="161"/>
              <w:jc w:val="both"/>
              <w:rPr>
                <w:rFonts w:asciiTheme="minorHAnsi" w:hAnsiTheme="minorHAnsi" w:cstheme="minorHAnsi"/>
                <w:lang w:val="pt-PT"/>
              </w:rPr>
            </w:pPr>
            <w:r w:rsidRPr="00107779">
              <w:rPr>
                <w:rFonts w:asciiTheme="minorHAnsi" w:hAnsiTheme="minorHAnsi" w:cstheme="minorHAnsi"/>
                <w:lang w:val="pt-PT"/>
              </w:rPr>
              <w:t>Antes de utilizar o produto, ler o rótulo ou as instruções de utilização e seguir todas as instruções.</w:t>
            </w:r>
          </w:p>
          <w:p w14:paraId="041F8EBA" w14:textId="77777777" w:rsidR="00107779" w:rsidRPr="00107779" w:rsidRDefault="00107779" w:rsidP="005A4D16">
            <w:pPr>
              <w:tabs>
                <w:tab w:val="left" w:pos="2127"/>
                <w:tab w:val="left" w:pos="2835"/>
                <w:tab w:val="left" w:pos="3686"/>
              </w:tabs>
              <w:ind w:left="116" w:right="161"/>
              <w:jc w:val="both"/>
              <w:rPr>
                <w:rFonts w:asciiTheme="minorHAnsi" w:hAnsiTheme="minorHAnsi" w:cstheme="minorHAnsi"/>
                <w:lang w:val="pt-PT"/>
              </w:rPr>
            </w:pPr>
          </w:p>
          <w:p w14:paraId="41009513" w14:textId="56BE88D6" w:rsidR="00E20077" w:rsidRDefault="00E20077" w:rsidP="00D61BB5">
            <w:pPr>
              <w:tabs>
                <w:tab w:val="left" w:pos="2127"/>
                <w:tab w:val="left" w:pos="2835"/>
                <w:tab w:val="left" w:pos="3686"/>
              </w:tabs>
              <w:ind w:left="116" w:right="161"/>
              <w:jc w:val="both"/>
              <w:rPr>
                <w:rFonts w:asciiTheme="minorHAnsi" w:hAnsiTheme="minorHAnsi" w:cstheme="minorHAnsi"/>
                <w:lang w:val="pt-PT"/>
              </w:rPr>
            </w:pPr>
            <w:r w:rsidRPr="00E20077">
              <w:rPr>
                <w:rFonts w:asciiTheme="minorHAnsi" w:hAnsiTheme="minorHAnsi" w:cstheme="minorHAnsi"/>
                <w:lang w:val="pt-PT"/>
              </w:rPr>
              <w:t xml:space="preserve">A eficácia deste produto é maior quando aplicado sobre madeira nua, limpa e seca. Remova toda a sujidade, poeiras e manchas com uma escova adequada. </w:t>
            </w:r>
            <w:r w:rsidR="00307185" w:rsidRPr="00171EC8">
              <w:rPr>
                <w:rFonts w:asciiTheme="minorHAnsi" w:hAnsiTheme="minorHAnsi" w:cstheme="minorHAnsi"/>
                <w:lang w:val="pt-PT"/>
              </w:rPr>
              <w:t>Eliminar tint</w:t>
            </w:r>
            <w:r w:rsidR="009A67C3">
              <w:rPr>
                <w:rFonts w:asciiTheme="minorHAnsi" w:hAnsiTheme="minorHAnsi" w:cstheme="minorHAnsi"/>
                <w:lang w:val="pt-PT"/>
              </w:rPr>
              <w:t>a</w:t>
            </w:r>
            <w:r w:rsidR="00307185" w:rsidRPr="00171EC8">
              <w:rPr>
                <w:rFonts w:asciiTheme="minorHAnsi" w:hAnsiTheme="minorHAnsi" w:cstheme="minorHAnsi"/>
                <w:lang w:val="pt-PT"/>
              </w:rPr>
              <w:t>s e vernizes, decapando ou lixando. N</w:t>
            </w:r>
            <w:r w:rsidR="009A67C3">
              <w:rPr>
                <w:rFonts w:asciiTheme="minorHAnsi" w:hAnsiTheme="minorHAnsi" w:cstheme="minorHAnsi"/>
                <w:lang w:val="pt-PT"/>
              </w:rPr>
              <w:t>ã</w:t>
            </w:r>
            <w:r w:rsidR="00307185" w:rsidRPr="00171EC8">
              <w:rPr>
                <w:rFonts w:asciiTheme="minorHAnsi" w:hAnsiTheme="minorHAnsi" w:cstheme="minorHAnsi"/>
                <w:lang w:val="pt-PT"/>
              </w:rPr>
              <w:t xml:space="preserve">o aplicar sobre superficies envernizadas ou pintadas. </w:t>
            </w:r>
          </w:p>
          <w:p w14:paraId="6A474B79" w14:textId="77777777" w:rsidR="0065437D" w:rsidRPr="00E20077" w:rsidRDefault="0065437D" w:rsidP="00D61BB5">
            <w:pPr>
              <w:tabs>
                <w:tab w:val="left" w:pos="2127"/>
                <w:tab w:val="left" w:pos="2835"/>
                <w:tab w:val="left" w:pos="3686"/>
              </w:tabs>
              <w:ind w:left="116" w:right="161"/>
              <w:jc w:val="both"/>
              <w:rPr>
                <w:rFonts w:asciiTheme="minorHAnsi" w:hAnsiTheme="minorHAnsi" w:cstheme="minorHAnsi"/>
                <w:lang w:val="pt-PT"/>
              </w:rPr>
            </w:pPr>
          </w:p>
          <w:p w14:paraId="1EBAB700" w14:textId="74A5675F" w:rsidR="00E20077" w:rsidRDefault="0065437D" w:rsidP="00340EA2">
            <w:pPr>
              <w:tabs>
                <w:tab w:val="left" w:pos="2127"/>
                <w:tab w:val="left" w:pos="2835"/>
                <w:tab w:val="left" w:pos="3686"/>
              </w:tabs>
              <w:ind w:left="116" w:right="161"/>
              <w:jc w:val="both"/>
              <w:rPr>
                <w:rFonts w:asciiTheme="minorHAnsi" w:hAnsiTheme="minorHAnsi" w:cstheme="minorHAnsi"/>
                <w:lang w:val="pt-PT"/>
              </w:rPr>
            </w:pPr>
            <w:r w:rsidRPr="0065437D">
              <w:rPr>
                <w:rFonts w:asciiTheme="minorHAnsi" w:hAnsiTheme="minorHAnsi" w:cstheme="minorHAnsi"/>
                <w:lang w:val="pt-PT"/>
              </w:rPr>
              <w:t>Certifique-se de que o chão está tapado durante a aplicação e até as superfícies tratadas estarem secas.</w:t>
            </w:r>
            <w:r>
              <w:rPr>
                <w:rFonts w:asciiTheme="minorHAnsi" w:hAnsiTheme="minorHAnsi" w:cstheme="minorHAnsi"/>
                <w:lang w:val="pt-PT"/>
              </w:rPr>
              <w:t xml:space="preserve"> </w:t>
            </w:r>
            <w:r w:rsidRPr="0065437D">
              <w:rPr>
                <w:rFonts w:asciiTheme="minorHAnsi" w:hAnsiTheme="minorHAnsi" w:cstheme="minorHAnsi"/>
                <w:lang w:val="pt-PT"/>
              </w:rPr>
              <w:t xml:space="preserve">Não contaminar o solo, corpos de água ou cursos de água com produtos químicos ou o recipiente utilizado. Não deitar os resíduos no esgoto. </w:t>
            </w:r>
          </w:p>
          <w:p w14:paraId="61F6511B" w14:textId="77777777" w:rsidR="00171EC8" w:rsidRDefault="00171EC8" w:rsidP="00340EA2">
            <w:pPr>
              <w:tabs>
                <w:tab w:val="left" w:pos="2127"/>
                <w:tab w:val="left" w:pos="2835"/>
                <w:tab w:val="left" w:pos="3686"/>
              </w:tabs>
              <w:ind w:left="116" w:right="161"/>
              <w:jc w:val="both"/>
              <w:rPr>
                <w:rFonts w:asciiTheme="minorHAnsi" w:hAnsiTheme="minorHAnsi" w:cstheme="minorHAnsi"/>
                <w:lang w:val="pt-PT"/>
              </w:rPr>
            </w:pPr>
          </w:p>
          <w:p w14:paraId="770BD93B" w14:textId="6A6767D4" w:rsidR="005E4B97" w:rsidRPr="00F47F50" w:rsidRDefault="005E4B97" w:rsidP="00340EA2">
            <w:pPr>
              <w:tabs>
                <w:tab w:val="left" w:pos="2127"/>
                <w:tab w:val="left" w:pos="2835"/>
                <w:tab w:val="left" w:pos="3686"/>
              </w:tabs>
              <w:ind w:left="116" w:right="161"/>
              <w:jc w:val="both"/>
              <w:rPr>
                <w:rFonts w:asciiTheme="minorHAnsi" w:hAnsiTheme="minorHAnsi" w:cstheme="minorHAnsi"/>
                <w:lang w:val="pt-PT"/>
              </w:rPr>
            </w:pPr>
          </w:p>
        </w:tc>
      </w:tr>
      <w:tr w:rsidR="00B96895" w:rsidRPr="009A67C3" w14:paraId="2197DB1B" w14:textId="77777777" w:rsidTr="009A67C3">
        <w:trPr>
          <w:trHeight w:val="2400"/>
        </w:trPr>
        <w:tc>
          <w:tcPr>
            <w:tcW w:w="1844" w:type="dxa"/>
          </w:tcPr>
          <w:p w14:paraId="0562CB0E" w14:textId="77777777" w:rsidR="00B96895" w:rsidRPr="00F47F50" w:rsidRDefault="00B96895">
            <w:pPr>
              <w:pStyle w:val="TableParagraph"/>
              <w:rPr>
                <w:rFonts w:asciiTheme="minorHAnsi" w:hAnsiTheme="minorHAnsi" w:cstheme="minorHAnsi"/>
                <w:b/>
                <w:lang w:val="pt-PT"/>
              </w:rPr>
            </w:pPr>
          </w:p>
          <w:p w14:paraId="34CE0A41" w14:textId="77777777" w:rsidR="00B96895" w:rsidRPr="00F47F50" w:rsidRDefault="00B96895">
            <w:pPr>
              <w:pStyle w:val="TableParagraph"/>
              <w:rPr>
                <w:rFonts w:asciiTheme="minorHAnsi" w:hAnsiTheme="minorHAnsi" w:cstheme="minorHAnsi"/>
                <w:b/>
                <w:lang w:val="pt-PT"/>
              </w:rPr>
            </w:pPr>
          </w:p>
          <w:p w14:paraId="62EBF3C5" w14:textId="77777777" w:rsidR="00B96895" w:rsidRPr="00F47F50" w:rsidRDefault="00B96895">
            <w:pPr>
              <w:pStyle w:val="TableParagraph"/>
              <w:rPr>
                <w:rFonts w:asciiTheme="minorHAnsi" w:hAnsiTheme="minorHAnsi" w:cstheme="minorHAnsi"/>
                <w:b/>
                <w:lang w:val="pt-PT"/>
              </w:rPr>
            </w:pPr>
          </w:p>
          <w:p w14:paraId="6D98A12B" w14:textId="77777777" w:rsidR="00B96895" w:rsidRPr="00F47F50" w:rsidRDefault="00B96895">
            <w:pPr>
              <w:pStyle w:val="TableParagraph"/>
              <w:rPr>
                <w:rFonts w:asciiTheme="minorHAnsi" w:hAnsiTheme="minorHAnsi" w:cstheme="minorHAnsi"/>
                <w:b/>
                <w:lang w:val="pt-PT"/>
              </w:rPr>
            </w:pPr>
          </w:p>
          <w:p w14:paraId="2946DB82" w14:textId="77777777" w:rsidR="00B96895" w:rsidRPr="00F47F50" w:rsidRDefault="00B96895">
            <w:pPr>
              <w:pStyle w:val="TableParagraph"/>
              <w:rPr>
                <w:rFonts w:asciiTheme="minorHAnsi" w:hAnsiTheme="minorHAnsi" w:cstheme="minorHAnsi"/>
                <w:b/>
                <w:lang w:val="pt-PT"/>
              </w:rPr>
            </w:pPr>
          </w:p>
          <w:p w14:paraId="5997CC1D" w14:textId="77777777" w:rsidR="00B96895" w:rsidRPr="00F47F50" w:rsidRDefault="00B96895">
            <w:pPr>
              <w:pStyle w:val="TableParagraph"/>
              <w:rPr>
                <w:rFonts w:asciiTheme="minorHAnsi" w:hAnsiTheme="minorHAnsi" w:cstheme="minorHAnsi"/>
                <w:b/>
                <w:lang w:val="pt-PT"/>
              </w:rPr>
            </w:pPr>
          </w:p>
          <w:p w14:paraId="110FFD37" w14:textId="77777777" w:rsidR="00B96895" w:rsidRPr="00F47F50" w:rsidRDefault="00B96895">
            <w:pPr>
              <w:pStyle w:val="TableParagraph"/>
              <w:rPr>
                <w:rFonts w:asciiTheme="minorHAnsi" w:hAnsiTheme="minorHAnsi" w:cstheme="minorHAnsi"/>
                <w:b/>
                <w:lang w:val="pt-PT"/>
              </w:rPr>
            </w:pPr>
          </w:p>
          <w:p w14:paraId="67CA9FEF" w14:textId="4C9FAB5F" w:rsidR="00A75185" w:rsidRDefault="006D381E">
            <w:pPr>
              <w:pStyle w:val="TableParagraph"/>
              <w:spacing w:before="197"/>
              <w:ind w:left="42"/>
              <w:rPr>
                <w:rFonts w:asciiTheme="minorHAnsi" w:hAnsiTheme="minorHAnsi" w:cstheme="minorHAnsi"/>
              </w:rPr>
            </w:pPr>
            <w:proofErr w:type="spellStart"/>
            <w:r w:rsidRPr="006D381E">
              <w:rPr>
                <w:rFonts w:asciiTheme="minorHAnsi" w:hAnsiTheme="minorHAnsi" w:cstheme="minorHAnsi"/>
                <w:b/>
              </w:rPr>
              <w:t>Instruções</w:t>
            </w:r>
            <w:proofErr w:type="spellEnd"/>
            <w:r w:rsidRPr="006D381E">
              <w:rPr>
                <w:rFonts w:asciiTheme="minorHAnsi" w:hAnsiTheme="minorHAnsi" w:cstheme="minorHAnsi"/>
                <w:b/>
              </w:rPr>
              <w:t xml:space="preserve"> de </w:t>
            </w:r>
            <w:proofErr w:type="spellStart"/>
            <w:r w:rsidRPr="006D381E">
              <w:rPr>
                <w:rFonts w:asciiTheme="minorHAnsi" w:hAnsiTheme="minorHAnsi" w:cstheme="minorHAnsi"/>
                <w:b/>
              </w:rPr>
              <w:t>utilização</w:t>
            </w:r>
            <w:proofErr w:type="spellEnd"/>
            <w:r w:rsidRPr="006D381E">
              <w:rPr>
                <w:rFonts w:asciiTheme="minorHAnsi" w:hAnsiTheme="minorHAnsi" w:cstheme="minorHAnsi"/>
                <w:b/>
              </w:rPr>
              <w:t xml:space="preserve"> </w:t>
            </w:r>
          </w:p>
          <w:p w14:paraId="6CF9D3E0" w14:textId="77777777" w:rsidR="00A75185" w:rsidRDefault="00A75185">
            <w:pPr>
              <w:pStyle w:val="TableParagraph"/>
              <w:spacing w:before="197"/>
              <w:ind w:left="42"/>
              <w:rPr>
                <w:rFonts w:asciiTheme="minorHAnsi" w:hAnsiTheme="minorHAnsi" w:cstheme="minorHAnsi"/>
              </w:rPr>
            </w:pPr>
          </w:p>
          <w:p w14:paraId="4E2049F3" w14:textId="77777777" w:rsidR="00A75185" w:rsidRDefault="00A75185">
            <w:pPr>
              <w:pStyle w:val="TableParagraph"/>
              <w:spacing w:before="197"/>
              <w:ind w:left="42"/>
              <w:rPr>
                <w:rFonts w:asciiTheme="minorHAnsi" w:hAnsiTheme="minorHAnsi" w:cstheme="minorHAnsi"/>
              </w:rPr>
            </w:pPr>
          </w:p>
          <w:p w14:paraId="70AC314D" w14:textId="77777777" w:rsidR="00A75185" w:rsidRDefault="00A75185">
            <w:pPr>
              <w:pStyle w:val="TableParagraph"/>
              <w:spacing w:before="197"/>
              <w:ind w:left="42"/>
              <w:rPr>
                <w:rFonts w:asciiTheme="minorHAnsi" w:hAnsiTheme="minorHAnsi" w:cstheme="minorHAnsi"/>
              </w:rPr>
            </w:pPr>
          </w:p>
          <w:p w14:paraId="3AA5F007" w14:textId="77777777" w:rsidR="00A75185" w:rsidRDefault="00A75185">
            <w:pPr>
              <w:pStyle w:val="TableParagraph"/>
              <w:spacing w:before="197"/>
              <w:ind w:left="42"/>
              <w:rPr>
                <w:rFonts w:asciiTheme="minorHAnsi" w:hAnsiTheme="minorHAnsi" w:cstheme="minorHAnsi"/>
              </w:rPr>
            </w:pPr>
          </w:p>
          <w:p w14:paraId="1D94A179" w14:textId="77777777" w:rsidR="00A75185" w:rsidRDefault="00A75185">
            <w:pPr>
              <w:pStyle w:val="TableParagraph"/>
              <w:spacing w:before="197"/>
              <w:ind w:left="42"/>
              <w:rPr>
                <w:rFonts w:asciiTheme="minorHAnsi" w:hAnsiTheme="minorHAnsi" w:cstheme="minorHAnsi"/>
              </w:rPr>
            </w:pPr>
          </w:p>
          <w:p w14:paraId="1A1CD356" w14:textId="3BADBA28" w:rsidR="00A75185" w:rsidRPr="002A75D7" w:rsidRDefault="00A75185" w:rsidP="00721EFF">
            <w:pPr>
              <w:pStyle w:val="TableParagraph"/>
              <w:ind w:right="1"/>
              <w:rPr>
                <w:rFonts w:asciiTheme="minorHAnsi" w:hAnsiTheme="minorHAnsi" w:cstheme="minorHAnsi"/>
              </w:rPr>
            </w:pPr>
          </w:p>
        </w:tc>
        <w:tc>
          <w:tcPr>
            <w:tcW w:w="8624" w:type="dxa"/>
          </w:tcPr>
          <w:p w14:paraId="3BD808DD" w14:textId="7DC34BC4" w:rsidR="007D615C" w:rsidRPr="00A4081A" w:rsidRDefault="007D615C" w:rsidP="005F483D">
            <w:pPr>
              <w:rPr>
                <w:rFonts w:asciiTheme="minorHAnsi" w:hAnsiTheme="minorHAnsi" w:cstheme="minorHAnsi"/>
                <w:lang w:val="pt-PT"/>
              </w:rPr>
            </w:pPr>
          </w:p>
          <w:p w14:paraId="2DB128A1" w14:textId="63854ABB" w:rsidR="002449F7" w:rsidRPr="00A4081A" w:rsidRDefault="00A4081A" w:rsidP="00AC3478">
            <w:pPr>
              <w:tabs>
                <w:tab w:val="left" w:pos="2242"/>
              </w:tabs>
              <w:ind w:left="116"/>
              <w:jc w:val="both"/>
              <w:rPr>
                <w:rFonts w:asciiTheme="minorHAnsi" w:hAnsiTheme="minorHAnsi" w:cstheme="minorHAnsi"/>
                <w:lang w:val="pt-PT"/>
              </w:rPr>
            </w:pPr>
            <w:r w:rsidRPr="00A4081A">
              <w:rPr>
                <w:rFonts w:asciiTheme="minorHAnsi" w:hAnsiTheme="minorHAnsi" w:cstheme="minorHAnsi"/>
                <w:b/>
                <w:lang w:val="pt-PT"/>
              </w:rPr>
              <w:t>Diluição</w:t>
            </w:r>
            <w:r w:rsidR="002449F7" w:rsidRPr="00A4081A">
              <w:rPr>
                <w:rFonts w:asciiTheme="minorHAnsi" w:hAnsiTheme="minorHAnsi" w:cstheme="minorHAnsi"/>
                <w:b/>
                <w:lang w:val="pt-PT"/>
              </w:rPr>
              <w:t>:</w:t>
            </w:r>
            <w:r w:rsidR="009A67C3">
              <w:rPr>
                <w:rFonts w:asciiTheme="minorHAnsi" w:hAnsiTheme="minorHAnsi" w:cstheme="minorHAnsi"/>
                <w:lang w:val="pt-PT"/>
              </w:rPr>
              <w:t xml:space="preserve"> </w:t>
            </w:r>
            <w:r w:rsidRPr="00A4081A">
              <w:rPr>
                <w:rFonts w:asciiTheme="minorHAnsi" w:hAnsiTheme="minorHAnsi" w:cstheme="minorHAnsi"/>
                <w:lang w:val="pt-PT"/>
              </w:rPr>
              <w:t>Não diluir. Agitar antes de usar.</w:t>
            </w:r>
          </w:p>
          <w:p w14:paraId="00706FC0" w14:textId="77777777" w:rsidR="002449F7" w:rsidRPr="00A4081A" w:rsidRDefault="002449F7" w:rsidP="00AC3478">
            <w:pPr>
              <w:ind w:left="116"/>
              <w:jc w:val="both"/>
              <w:rPr>
                <w:rFonts w:asciiTheme="minorHAnsi" w:hAnsiTheme="minorHAnsi" w:cstheme="minorHAnsi"/>
                <w:lang w:val="pt-PT"/>
              </w:rPr>
            </w:pPr>
          </w:p>
          <w:p w14:paraId="7DFBC982" w14:textId="4CF348C1" w:rsidR="005E4E1B" w:rsidRPr="009341AD" w:rsidRDefault="003A25BF" w:rsidP="00AC3478">
            <w:pPr>
              <w:tabs>
                <w:tab w:val="left" w:pos="2242"/>
              </w:tabs>
              <w:ind w:left="116"/>
              <w:jc w:val="both"/>
              <w:rPr>
                <w:rFonts w:asciiTheme="minorHAnsi" w:hAnsiTheme="minorHAnsi" w:cstheme="minorHAnsi"/>
                <w:lang w:val="pt-PT"/>
              </w:rPr>
            </w:pPr>
            <w:r w:rsidRPr="009341AD">
              <w:rPr>
                <w:rFonts w:asciiTheme="minorHAnsi" w:hAnsiTheme="minorHAnsi" w:cstheme="minorHAnsi"/>
                <w:b/>
                <w:lang w:val="pt-PT"/>
              </w:rPr>
              <w:t>Ferramentas de aplicação</w:t>
            </w:r>
            <w:r w:rsidR="002449F7" w:rsidRPr="009341AD">
              <w:rPr>
                <w:rFonts w:asciiTheme="minorHAnsi" w:hAnsiTheme="minorHAnsi" w:cstheme="minorHAnsi"/>
                <w:b/>
                <w:lang w:val="pt-PT"/>
              </w:rPr>
              <w:t>:</w:t>
            </w:r>
            <w:r w:rsidR="009A67C3">
              <w:rPr>
                <w:rFonts w:asciiTheme="minorHAnsi" w:hAnsiTheme="minorHAnsi" w:cstheme="minorHAnsi"/>
                <w:b/>
                <w:lang w:val="pt-PT"/>
              </w:rPr>
              <w:t xml:space="preserve"> </w:t>
            </w:r>
            <w:r w:rsidR="006D6C3C">
              <w:rPr>
                <w:rFonts w:asciiTheme="minorHAnsi" w:hAnsiTheme="minorHAnsi" w:cstheme="minorHAnsi"/>
                <w:lang w:val="pt-PT"/>
              </w:rPr>
              <w:t>Pincel ou rolo</w:t>
            </w:r>
          </w:p>
          <w:p w14:paraId="0DE5A644" w14:textId="77777777" w:rsidR="005E4E1B" w:rsidRPr="009341AD" w:rsidRDefault="005E4E1B" w:rsidP="00AC3478">
            <w:pPr>
              <w:ind w:left="116"/>
              <w:jc w:val="both"/>
              <w:rPr>
                <w:rFonts w:asciiTheme="minorHAnsi" w:hAnsiTheme="minorHAnsi" w:cstheme="minorHAnsi"/>
                <w:lang w:val="pt-PT"/>
              </w:rPr>
            </w:pPr>
          </w:p>
          <w:p w14:paraId="34CA55C0" w14:textId="7655CDED" w:rsidR="005F483D" w:rsidRDefault="005F483D" w:rsidP="00AC3478">
            <w:pPr>
              <w:ind w:left="116"/>
              <w:jc w:val="both"/>
              <w:rPr>
                <w:rFonts w:asciiTheme="minorHAnsi" w:hAnsiTheme="minorHAnsi" w:cstheme="minorHAnsi"/>
                <w:b/>
                <w:bCs/>
                <w:lang w:val="pt-PT"/>
              </w:rPr>
            </w:pPr>
            <w:r w:rsidRPr="009341AD">
              <w:rPr>
                <w:rFonts w:asciiTheme="minorHAnsi" w:hAnsiTheme="minorHAnsi" w:cstheme="minorHAnsi"/>
                <w:b/>
                <w:bCs/>
                <w:lang w:val="pt-PT"/>
              </w:rPr>
              <w:t>Made</w:t>
            </w:r>
            <w:r w:rsidR="009341AD" w:rsidRPr="009341AD">
              <w:rPr>
                <w:rFonts w:asciiTheme="minorHAnsi" w:hAnsiTheme="minorHAnsi" w:cstheme="minorHAnsi"/>
                <w:b/>
                <w:bCs/>
                <w:lang w:val="pt-PT"/>
              </w:rPr>
              <w:t>i</w:t>
            </w:r>
            <w:r w:rsidRPr="009341AD">
              <w:rPr>
                <w:rFonts w:asciiTheme="minorHAnsi" w:hAnsiTheme="minorHAnsi" w:cstheme="minorHAnsi"/>
                <w:b/>
                <w:bCs/>
                <w:lang w:val="pt-PT"/>
              </w:rPr>
              <w:t>ras n</w:t>
            </w:r>
            <w:r w:rsidR="009341AD">
              <w:rPr>
                <w:rFonts w:asciiTheme="minorHAnsi" w:hAnsiTheme="minorHAnsi" w:cstheme="minorHAnsi"/>
                <w:b/>
                <w:bCs/>
                <w:lang w:val="pt-PT"/>
              </w:rPr>
              <w:t>ovas</w:t>
            </w:r>
            <w:r w:rsidR="009A67C3">
              <w:rPr>
                <w:rFonts w:asciiTheme="minorHAnsi" w:hAnsiTheme="minorHAnsi" w:cstheme="minorHAnsi"/>
                <w:b/>
                <w:bCs/>
                <w:lang w:val="pt-PT"/>
              </w:rPr>
              <w:t>,</w:t>
            </w:r>
            <w:r w:rsidR="009341AD">
              <w:rPr>
                <w:rFonts w:asciiTheme="minorHAnsi" w:hAnsiTheme="minorHAnsi" w:cstheme="minorHAnsi"/>
                <w:b/>
                <w:bCs/>
                <w:lang w:val="pt-PT"/>
              </w:rPr>
              <w:t xml:space="preserve"> </w:t>
            </w:r>
            <w:r w:rsidR="009341AD" w:rsidRPr="009341AD">
              <w:rPr>
                <w:rFonts w:asciiTheme="minorHAnsi" w:hAnsiTheme="minorHAnsi" w:cstheme="minorHAnsi"/>
                <w:b/>
                <w:bCs/>
                <w:lang w:val="pt-PT"/>
              </w:rPr>
              <w:t>já envernizada</w:t>
            </w:r>
            <w:r w:rsidR="009A67C3">
              <w:rPr>
                <w:rFonts w:asciiTheme="minorHAnsi" w:hAnsiTheme="minorHAnsi" w:cstheme="minorHAnsi"/>
                <w:b/>
                <w:bCs/>
                <w:lang w:val="pt-PT"/>
              </w:rPr>
              <w:t>s</w:t>
            </w:r>
            <w:r w:rsidR="009341AD" w:rsidRPr="009341AD">
              <w:rPr>
                <w:rFonts w:asciiTheme="minorHAnsi" w:hAnsiTheme="minorHAnsi" w:cstheme="minorHAnsi"/>
                <w:b/>
                <w:bCs/>
                <w:lang w:val="pt-PT"/>
              </w:rPr>
              <w:t xml:space="preserve"> ou esmaltada</w:t>
            </w:r>
            <w:r w:rsidR="009A67C3">
              <w:rPr>
                <w:rFonts w:asciiTheme="minorHAnsi" w:hAnsiTheme="minorHAnsi" w:cstheme="minorHAnsi"/>
                <w:b/>
                <w:bCs/>
                <w:lang w:val="pt-PT"/>
              </w:rPr>
              <w:t>s</w:t>
            </w:r>
            <w:r w:rsidRPr="009341AD">
              <w:rPr>
                <w:rFonts w:asciiTheme="minorHAnsi" w:hAnsiTheme="minorHAnsi" w:cstheme="minorHAnsi"/>
                <w:b/>
                <w:bCs/>
                <w:lang w:val="pt-PT"/>
              </w:rPr>
              <w:t>:</w:t>
            </w:r>
          </w:p>
          <w:p w14:paraId="1EB889B4" w14:textId="646A10AF" w:rsidR="000A2155" w:rsidRDefault="00F44E57" w:rsidP="00AC3478">
            <w:pPr>
              <w:ind w:left="116"/>
              <w:jc w:val="both"/>
              <w:rPr>
                <w:rFonts w:asciiTheme="minorHAnsi" w:hAnsiTheme="minorHAnsi" w:cstheme="minorHAnsi"/>
                <w:lang w:val="pt-PT"/>
              </w:rPr>
            </w:pPr>
            <w:r w:rsidRPr="005B686D">
              <w:rPr>
                <w:rFonts w:asciiTheme="minorHAnsi" w:hAnsiTheme="minorHAnsi" w:cstheme="minorHAnsi"/>
                <w:lang w:val="pt-PT"/>
              </w:rPr>
              <w:t>A madeira de</w:t>
            </w:r>
            <w:r w:rsidR="009A67C3">
              <w:rPr>
                <w:rFonts w:asciiTheme="minorHAnsi" w:hAnsiTheme="minorHAnsi" w:cstheme="minorHAnsi"/>
                <w:lang w:val="pt-PT"/>
              </w:rPr>
              <w:t>v</w:t>
            </w:r>
            <w:r w:rsidRPr="005B686D">
              <w:rPr>
                <w:rFonts w:asciiTheme="minorHAnsi" w:hAnsiTheme="minorHAnsi" w:cstheme="minorHAnsi"/>
                <w:lang w:val="pt-PT"/>
              </w:rPr>
              <w:t>e estar limpa e seca. Eliminar tint</w:t>
            </w:r>
            <w:r w:rsidR="009A67C3">
              <w:rPr>
                <w:rFonts w:asciiTheme="minorHAnsi" w:hAnsiTheme="minorHAnsi" w:cstheme="minorHAnsi"/>
                <w:lang w:val="pt-PT"/>
              </w:rPr>
              <w:t>a</w:t>
            </w:r>
            <w:r w:rsidRPr="005B686D">
              <w:rPr>
                <w:rFonts w:asciiTheme="minorHAnsi" w:hAnsiTheme="minorHAnsi" w:cstheme="minorHAnsi"/>
                <w:lang w:val="pt-PT"/>
              </w:rPr>
              <w:t xml:space="preserve">s e vernizes, decapando ou lixando. </w:t>
            </w:r>
          </w:p>
          <w:p w14:paraId="73D3ED85" w14:textId="77777777" w:rsidR="000A2155" w:rsidRDefault="000A2155" w:rsidP="00AC3478">
            <w:pPr>
              <w:ind w:left="116"/>
              <w:jc w:val="both"/>
              <w:rPr>
                <w:rFonts w:asciiTheme="minorHAnsi" w:hAnsiTheme="minorHAnsi" w:cstheme="minorHAnsi"/>
                <w:lang w:val="pt-PT"/>
              </w:rPr>
            </w:pPr>
          </w:p>
          <w:p w14:paraId="6F18131C" w14:textId="69301DE7" w:rsidR="00F44E57" w:rsidRPr="005B686D" w:rsidRDefault="000A2155" w:rsidP="00E1484E">
            <w:pPr>
              <w:ind w:left="116"/>
              <w:rPr>
                <w:rFonts w:asciiTheme="minorHAnsi" w:hAnsiTheme="minorHAnsi" w:cstheme="minorHAnsi"/>
                <w:lang w:val="pt-PT"/>
              </w:rPr>
            </w:pPr>
            <w:r w:rsidRPr="000A2155">
              <w:rPr>
                <w:rFonts w:asciiTheme="minorHAnsi" w:hAnsiTheme="minorHAnsi" w:cstheme="minorHAnsi"/>
                <w:lang w:val="pt-PT"/>
              </w:rPr>
              <w:t>Aplicar a dose recomendada.</w:t>
            </w:r>
            <w:r w:rsidR="00E1484E" w:rsidRPr="00262C4D">
              <w:rPr>
                <w:lang w:val="pt-PT"/>
              </w:rPr>
              <w:t xml:space="preserve"> Não utilizar contra outros organismos nocivos e não em doses mais altas do que as mencionados nas instruções.</w:t>
            </w:r>
          </w:p>
          <w:p w14:paraId="6086B2DB" w14:textId="77777777" w:rsidR="009341AD" w:rsidRPr="009341AD" w:rsidRDefault="009341AD" w:rsidP="00AC3478">
            <w:pPr>
              <w:ind w:left="116"/>
              <w:jc w:val="both"/>
              <w:rPr>
                <w:rFonts w:asciiTheme="minorHAnsi" w:hAnsiTheme="minorHAnsi" w:cstheme="minorHAnsi"/>
                <w:b/>
                <w:bCs/>
                <w:lang w:val="pt-PT"/>
              </w:rPr>
            </w:pPr>
          </w:p>
          <w:p w14:paraId="2659C77B" w14:textId="77777777" w:rsidR="002F1577" w:rsidRDefault="000A2155" w:rsidP="002F1577">
            <w:pPr>
              <w:ind w:left="116" w:right="274"/>
              <w:jc w:val="both"/>
              <w:rPr>
                <w:rFonts w:asciiTheme="minorHAnsi" w:hAnsiTheme="minorHAnsi" w:cstheme="minorHAnsi"/>
                <w:lang w:val="pt-PT"/>
              </w:rPr>
            </w:pPr>
            <w:r w:rsidRPr="00F812F6">
              <w:rPr>
                <w:rFonts w:asciiTheme="minorHAnsi" w:hAnsiTheme="minorHAnsi" w:cstheme="minorHAnsi"/>
                <w:lang w:val="pt-PT"/>
              </w:rPr>
              <w:t xml:space="preserve">Aplicar a dose recomendada. </w:t>
            </w:r>
            <w:r w:rsidR="00EE733E" w:rsidRPr="00F812F6">
              <w:rPr>
                <w:rFonts w:asciiTheme="minorHAnsi" w:hAnsiTheme="minorHAnsi" w:cstheme="minorHAnsi"/>
                <w:lang w:val="pt-BR"/>
              </w:rPr>
              <w:t xml:space="preserve">Evitar a libertação desnecessária para o ambiente; em particular, evitar a libertação para a água. Quaisquer perdas devem ser recolhidas para reutilização ou eliminação. </w:t>
            </w:r>
            <w:r w:rsidR="002F1577" w:rsidRPr="002760AA">
              <w:rPr>
                <w:rFonts w:asciiTheme="minorHAnsi" w:hAnsiTheme="minorHAnsi" w:cstheme="minorHAnsi"/>
                <w:lang w:val="pt-PT"/>
              </w:rPr>
              <w:t xml:space="preserve">Quando aplicado, o solo tem de ser coberto com um plástico, de modo a que qualquer derrame possa ser recolhido. Para proteger os organismos que vivem na água, o agente e a madeira tratada não podem ser utilizados em estreita proximidade com o ambiente aquático (riachos, lagos, etc.). Não eliminar os resíduos no esgoto.  </w:t>
            </w:r>
          </w:p>
          <w:p w14:paraId="5D0EADE7" w14:textId="79B16AC4" w:rsidR="007222BD" w:rsidRDefault="00EE733E" w:rsidP="002F1577">
            <w:pPr>
              <w:ind w:left="116" w:right="274"/>
              <w:jc w:val="both"/>
              <w:rPr>
                <w:rFonts w:asciiTheme="minorHAnsi" w:hAnsiTheme="minorHAnsi" w:cstheme="minorHAnsi"/>
                <w:lang w:val="pt-PT"/>
              </w:rPr>
            </w:pPr>
            <w:r w:rsidRPr="002760AA">
              <w:rPr>
                <w:rFonts w:asciiTheme="minorHAnsi" w:hAnsiTheme="minorHAnsi" w:cstheme="minorHAnsi"/>
                <w:lang w:val="pt-BR"/>
              </w:rPr>
              <w:t>Evite o contacto com olhos, pele e roupas. Evite respirar vapores ou névoas</w:t>
            </w:r>
            <w:r w:rsidR="002760AA">
              <w:rPr>
                <w:rFonts w:asciiTheme="minorHAnsi" w:hAnsiTheme="minorHAnsi" w:cstheme="minorHAnsi"/>
                <w:lang w:val="pt-BR"/>
              </w:rPr>
              <w:t xml:space="preserve">. </w:t>
            </w:r>
            <w:r w:rsidRPr="002760AA">
              <w:rPr>
                <w:rFonts w:asciiTheme="minorHAnsi" w:hAnsiTheme="minorHAnsi" w:cstheme="minorHAnsi"/>
                <w:lang w:val="pt-BR"/>
              </w:rPr>
              <w:t>Lave as mãos após a aplicação e utilização do produto, e antes de comer, beber ou fumar.</w:t>
            </w:r>
            <w:r w:rsidRPr="002760AA">
              <w:rPr>
                <w:rFonts w:asciiTheme="minorHAnsi" w:hAnsiTheme="minorHAnsi" w:cstheme="minorHAnsi"/>
                <w:lang w:val="pt-PT"/>
              </w:rPr>
              <w:t xml:space="preserve"> Não utilizar em ambientes fechados. A madeira tratada deve ser utilizada em ambientes fechados apenas em </w:t>
            </w:r>
            <w:r w:rsidRPr="002760AA">
              <w:rPr>
                <w:rFonts w:asciiTheme="minorHAnsi" w:hAnsiTheme="minorHAnsi" w:cstheme="minorHAnsi"/>
                <w:lang w:val="pt-PT"/>
              </w:rPr>
              <w:lastRenderedPageBreak/>
              <w:t xml:space="preserve">quadros de janelas e portas exteriores. </w:t>
            </w:r>
          </w:p>
          <w:p w14:paraId="75D9704F" w14:textId="0AA5A627" w:rsidR="000A2155" w:rsidRDefault="00EE733E" w:rsidP="005B686D">
            <w:pPr>
              <w:ind w:left="116" w:right="274"/>
              <w:jc w:val="both"/>
              <w:rPr>
                <w:rFonts w:asciiTheme="minorHAnsi" w:hAnsiTheme="minorHAnsi" w:cstheme="minorHAnsi"/>
                <w:lang w:val="pt-PT"/>
              </w:rPr>
            </w:pPr>
            <w:r w:rsidRPr="002760AA">
              <w:rPr>
                <w:rFonts w:asciiTheme="minorHAnsi" w:hAnsiTheme="minorHAnsi" w:cstheme="minorHAnsi"/>
                <w:lang w:val="pt-PT"/>
              </w:rPr>
              <w:t xml:space="preserve">A madeira tratada tem de ser coberta por um revestimento. O tratamento de superfície deve ser mantido periodicamente. </w:t>
            </w:r>
          </w:p>
          <w:p w14:paraId="0FE3CD95" w14:textId="77777777" w:rsidR="00825322" w:rsidRDefault="00825322" w:rsidP="005B686D">
            <w:pPr>
              <w:ind w:left="116" w:right="274"/>
              <w:jc w:val="both"/>
              <w:rPr>
                <w:rFonts w:asciiTheme="minorHAnsi" w:hAnsiTheme="minorHAnsi" w:cstheme="minorHAnsi"/>
                <w:lang w:val="pt-PT"/>
              </w:rPr>
            </w:pPr>
          </w:p>
          <w:p w14:paraId="7CF28AA8" w14:textId="77777777" w:rsidR="00825322" w:rsidRPr="00825322" w:rsidRDefault="00825322" w:rsidP="00825322">
            <w:pPr>
              <w:ind w:left="116" w:right="274"/>
              <w:jc w:val="both"/>
              <w:rPr>
                <w:rFonts w:asciiTheme="minorHAnsi" w:hAnsiTheme="minorHAnsi" w:cstheme="minorHAnsi"/>
                <w:lang w:val="pt-PT"/>
              </w:rPr>
            </w:pPr>
            <w:r w:rsidRPr="00825322">
              <w:rPr>
                <w:rFonts w:asciiTheme="minorHAnsi" w:hAnsiTheme="minorHAnsi" w:cstheme="minorHAnsi"/>
                <w:lang w:val="pt-PT"/>
              </w:rPr>
              <w:t xml:space="preserve">Para utilização profissional: Deve ser utilizado um fato de proteção química. Durante o manuseamento do biocida e o processamento manual subsequente da madeira tratada, devem ser utilizadas luvas de proteção contra produtos químicos de acordo com a EN 374, Cat3. </w:t>
            </w:r>
          </w:p>
          <w:p w14:paraId="0CED0C03" w14:textId="77777777" w:rsidR="00825322" w:rsidRPr="002760AA" w:rsidRDefault="00825322" w:rsidP="005B686D">
            <w:pPr>
              <w:ind w:left="116" w:right="274"/>
              <w:jc w:val="both"/>
              <w:rPr>
                <w:rFonts w:asciiTheme="minorHAnsi" w:hAnsiTheme="minorHAnsi" w:cstheme="minorHAnsi"/>
                <w:lang w:val="pt-PT"/>
              </w:rPr>
            </w:pPr>
          </w:p>
          <w:p w14:paraId="12F40E89" w14:textId="1FA68FF7" w:rsidR="00F469CE" w:rsidRPr="00F44E57" w:rsidRDefault="00F469CE" w:rsidP="00C160A5">
            <w:pPr>
              <w:jc w:val="both"/>
              <w:rPr>
                <w:rFonts w:asciiTheme="minorHAnsi" w:hAnsiTheme="minorHAnsi" w:cstheme="minorHAnsi"/>
                <w:lang w:val="pt-PT"/>
              </w:rPr>
            </w:pPr>
          </w:p>
        </w:tc>
      </w:tr>
      <w:tr w:rsidR="001A028F" w:rsidRPr="002A75D7" w14:paraId="653848AB" w14:textId="77777777" w:rsidTr="005B686D">
        <w:trPr>
          <w:trHeight w:val="541"/>
        </w:trPr>
        <w:tc>
          <w:tcPr>
            <w:tcW w:w="1844" w:type="dxa"/>
          </w:tcPr>
          <w:p w14:paraId="0027647B" w14:textId="640CEE35" w:rsidR="001A028F" w:rsidRPr="002A75D7" w:rsidRDefault="00690385" w:rsidP="001E319F">
            <w:pPr>
              <w:pStyle w:val="TableParagraph"/>
              <w:spacing w:before="156"/>
              <w:jc w:val="both"/>
              <w:rPr>
                <w:rFonts w:asciiTheme="minorHAnsi" w:hAnsiTheme="minorHAnsi" w:cstheme="minorHAnsi"/>
                <w:b/>
              </w:rPr>
            </w:pPr>
            <w:proofErr w:type="spellStart"/>
            <w:r>
              <w:rPr>
                <w:rFonts w:asciiTheme="minorHAnsi" w:hAnsiTheme="minorHAnsi" w:cstheme="minorHAnsi"/>
                <w:b/>
              </w:rPr>
              <w:lastRenderedPageBreak/>
              <w:t>Dose</w:t>
            </w:r>
            <w:proofErr w:type="spellEnd"/>
            <w:r w:rsidRPr="00690385">
              <w:rPr>
                <w:rFonts w:asciiTheme="minorHAnsi" w:hAnsiTheme="minorHAnsi" w:cstheme="minorHAnsi"/>
                <w:b/>
              </w:rPr>
              <w:t xml:space="preserve"> de </w:t>
            </w:r>
            <w:proofErr w:type="spellStart"/>
            <w:r w:rsidRPr="00690385">
              <w:rPr>
                <w:rFonts w:asciiTheme="minorHAnsi" w:hAnsiTheme="minorHAnsi" w:cstheme="minorHAnsi"/>
                <w:b/>
              </w:rPr>
              <w:t>aplicação</w:t>
            </w:r>
            <w:proofErr w:type="spellEnd"/>
          </w:p>
        </w:tc>
        <w:tc>
          <w:tcPr>
            <w:tcW w:w="8624" w:type="dxa"/>
          </w:tcPr>
          <w:p w14:paraId="59947623" w14:textId="77777777" w:rsidR="00A31CD4" w:rsidRDefault="00A31CD4" w:rsidP="001E319F">
            <w:pPr>
              <w:pStyle w:val="TableParagraph"/>
              <w:ind w:left="116" w:right="1"/>
              <w:jc w:val="both"/>
              <w:rPr>
                <w:rFonts w:asciiTheme="minorHAnsi" w:hAnsiTheme="minorHAnsi" w:cstheme="minorHAnsi"/>
              </w:rPr>
            </w:pPr>
          </w:p>
          <w:p w14:paraId="02467D0F" w14:textId="126240C6" w:rsidR="001A028F" w:rsidRPr="002A75D7" w:rsidRDefault="00625807" w:rsidP="00F517A6">
            <w:pPr>
              <w:pStyle w:val="TableParagraph"/>
              <w:ind w:left="116" w:right="1"/>
              <w:jc w:val="both"/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</w:rPr>
              <w:t>Dose</w:t>
            </w:r>
            <w:proofErr w:type="spellEnd"/>
            <w:r>
              <w:rPr>
                <w:rFonts w:asciiTheme="minorHAnsi" w:hAnsiTheme="minorHAnsi" w:cstheme="minorHAnsi"/>
              </w:rPr>
              <w:t xml:space="preserve"> única</w:t>
            </w:r>
            <w:r w:rsidR="00623C57">
              <w:rPr>
                <w:rFonts w:asciiTheme="minorHAnsi" w:hAnsiTheme="minorHAnsi" w:cstheme="minorHAnsi"/>
              </w:rPr>
              <w:t xml:space="preserve">: </w:t>
            </w:r>
            <w:r w:rsidR="00F44E57" w:rsidRPr="00625807">
              <w:rPr>
                <w:rFonts w:asciiTheme="minorHAnsi" w:hAnsiTheme="minorHAnsi" w:cstheme="minorHAnsi"/>
              </w:rPr>
              <w:t xml:space="preserve">200 </w:t>
            </w:r>
            <w:proofErr w:type="spellStart"/>
            <w:r w:rsidR="00F44E57" w:rsidRPr="00625807">
              <w:rPr>
                <w:rFonts w:asciiTheme="minorHAnsi" w:hAnsiTheme="minorHAnsi" w:cstheme="minorHAnsi"/>
              </w:rPr>
              <w:t>m</w:t>
            </w:r>
            <w:r w:rsidR="00F517A6">
              <w:rPr>
                <w:rFonts w:asciiTheme="minorHAnsi" w:hAnsiTheme="minorHAnsi" w:cstheme="minorHAnsi"/>
              </w:rPr>
              <w:t>L</w:t>
            </w:r>
            <w:proofErr w:type="spellEnd"/>
            <w:r w:rsidR="00F44E57" w:rsidRPr="00625807">
              <w:rPr>
                <w:rFonts w:asciiTheme="minorHAnsi" w:hAnsiTheme="minorHAnsi" w:cstheme="minorHAnsi"/>
              </w:rPr>
              <w:t>/m²</w:t>
            </w:r>
          </w:p>
        </w:tc>
      </w:tr>
      <w:tr w:rsidR="00B96895" w:rsidRPr="002A75D7" w14:paraId="67DB0D8A" w14:textId="77777777" w:rsidTr="005B686D">
        <w:trPr>
          <w:trHeight w:val="541"/>
        </w:trPr>
        <w:tc>
          <w:tcPr>
            <w:tcW w:w="1844" w:type="dxa"/>
          </w:tcPr>
          <w:p w14:paraId="1C2EA784" w14:textId="2EE1CC93" w:rsidR="00B96895" w:rsidRPr="002A75D7" w:rsidRDefault="00A31CD4">
            <w:pPr>
              <w:pStyle w:val="TableParagraph"/>
              <w:spacing w:before="156"/>
              <w:ind w:left="42"/>
              <w:rPr>
                <w:rFonts w:asciiTheme="minorHAnsi" w:hAnsiTheme="minorHAnsi" w:cstheme="minorHAnsi"/>
                <w:b/>
              </w:rPr>
            </w:pPr>
            <w:proofErr w:type="spellStart"/>
            <w:r w:rsidRPr="00A31CD4">
              <w:rPr>
                <w:rFonts w:asciiTheme="minorHAnsi" w:hAnsiTheme="minorHAnsi" w:cstheme="minorHAnsi"/>
                <w:b/>
              </w:rPr>
              <w:t>Limpeza</w:t>
            </w:r>
            <w:proofErr w:type="spellEnd"/>
            <w:r w:rsidRPr="00A31CD4">
              <w:rPr>
                <w:rFonts w:asciiTheme="minorHAnsi" w:hAnsiTheme="minorHAnsi" w:cstheme="minorHAnsi"/>
                <w:b/>
              </w:rPr>
              <w:t xml:space="preserve"> das </w:t>
            </w:r>
            <w:proofErr w:type="spellStart"/>
            <w:r w:rsidRPr="00A31CD4">
              <w:rPr>
                <w:rFonts w:asciiTheme="minorHAnsi" w:hAnsiTheme="minorHAnsi" w:cstheme="minorHAnsi"/>
                <w:b/>
              </w:rPr>
              <w:t>ferramentas</w:t>
            </w:r>
            <w:proofErr w:type="spellEnd"/>
          </w:p>
        </w:tc>
        <w:tc>
          <w:tcPr>
            <w:tcW w:w="8624" w:type="dxa"/>
          </w:tcPr>
          <w:p w14:paraId="1F5A2316" w14:textId="5E63EAF5" w:rsidR="00B96895" w:rsidRPr="002A75D7" w:rsidRDefault="001E4B84" w:rsidP="001E4B84">
            <w:pPr>
              <w:spacing w:before="133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</w:t>
            </w:r>
            <w:r w:rsidR="00A23A96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A23A96" w:rsidRPr="00A23A96">
              <w:rPr>
                <w:rFonts w:asciiTheme="minorHAnsi" w:hAnsiTheme="minorHAnsi" w:cstheme="minorHAnsi"/>
              </w:rPr>
              <w:t>Água</w:t>
            </w:r>
            <w:proofErr w:type="spellEnd"/>
            <w:r w:rsidR="00A23A96" w:rsidRPr="00A23A96">
              <w:rPr>
                <w:rFonts w:asciiTheme="minorHAnsi" w:hAnsiTheme="minorHAnsi" w:cstheme="minorHAnsi"/>
              </w:rPr>
              <w:t xml:space="preserve"> </w:t>
            </w:r>
          </w:p>
        </w:tc>
      </w:tr>
    </w:tbl>
    <w:p w14:paraId="608DEACE" w14:textId="77777777" w:rsidR="00B96895" w:rsidRPr="002A75D7" w:rsidRDefault="00823D22">
      <w:pPr>
        <w:ind w:left="247"/>
        <w:rPr>
          <w:rFonts w:asciiTheme="minorHAnsi" w:hAnsiTheme="minorHAnsi" w:cstheme="minorHAnsi"/>
          <w:b/>
        </w:rPr>
      </w:pPr>
      <w:r w:rsidRPr="002A75D7">
        <w:rPr>
          <w:rFonts w:asciiTheme="minorHAnsi" w:hAnsiTheme="minorHAnsi" w:cstheme="minorHAnsi"/>
          <w:b/>
          <w:w w:val="99"/>
        </w:rPr>
        <w:t xml:space="preserve"> </w:t>
      </w:r>
    </w:p>
    <w:p w14:paraId="119F0B9F" w14:textId="72AD4113" w:rsidR="00063F6D" w:rsidRPr="002A75D7" w:rsidRDefault="00063F6D" w:rsidP="00063F6D">
      <w:pPr>
        <w:pStyle w:val="Heading1"/>
        <w:spacing w:before="90"/>
        <w:rPr>
          <w:rFonts w:asciiTheme="minorHAnsi" w:hAnsiTheme="minorHAnsi" w:cstheme="minorHAnsi"/>
          <w:sz w:val="22"/>
          <w:szCs w:val="22"/>
        </w:rPr>
      </w:pPr>
      <w:r w:rsidRPr="002A75D7">
        <w:rPr>
          <w:rFonts w:asciiTheme="minorHAnsi" w:hAnsiTheme="minorHAnsi" w:cstheme="minorHAnsi"/>
          <w:sz w:val="22"/>
          <w:szCs w:val="22"/>
        </w:rPr>
        <w:t xml:space="preserve">4.- </w:t>
      </w:r>
      <w:proofErr w:type="spellStart"/>
      <w:r w:rsidR="00D93FD9" w:rsidRPr="00D93FD9">
        <w:rPr>
          <w:rFonts w:asciiTheme="minorHAnsi" w:hAnsiTheme="minorHAnsi" w:cstheme="minorHAnsi"/>
          <w:sz w:val="22"/>
          <w:szCs w:val="22"/>
        </w:rPr>
        <w:t>Indicações</w:t>
      </w:r>
      <w:proofErr w:type="spellEnd"/>
      <w:r w:rsidR="00D93FD9" w:rsidRPr="00D93FD9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D93FD9" w:rsidRPr="00D93FD9">
        <w:rPr>
          <w:rFonts w:asciiTheme="minorHAnsi" w:hAnsiTheme="minorHAnsi" w:cstheme="minorHAnsi"/>
          <w:sz w:val="22"/>
          <w:szCs w:val="22"/>
        </w:rPr>
        <w:t>especiais</w:t>
      </w:r>
      <w:proofErr w:type="spellEnd"/>
      <w:r w:rsidR="00D93FD9">
        <w:rPr>
          <w:rFonts w:asciiTheme="minorHAnsi" w:hAnsiTheme="minorHAnsi" w:cstheme="minorHAnsi"/>
          <w:sz w:val="22"/>
          <w:szCs w:val="22"/>
        </w:rPr>
        <w:t>:</w:t>
      </w:r>
    </w:p>
    <w:p w14:paraId="1D8D86EA" w14:textId="77777777" w:rsidR="00063F6D" w:rsidRPr="002A75D7" w:rsidRDefault="00063F6D" w:rsidP="00063F6D">
      <w:pPr>
        <w:pStyle w:val="BodyText"/>
        <w:spacing w:before="5"/>
        <w:rPr>
          <w:rFonts w:asciiTheme="minorHAnsi" w:hAnsiTheme="minorHAnsi" w:cstheme="minorHAnsi"/>
          <w:b/>
        </w:rPr>
      </w:pPr>
    </w:p>
    <w:tbl>
      <w:tblPr>
        <w:tblW w:w="0" w:type="auto"/>
        <w:tblInd w:w="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5"/>
        <w:gridCol w:w="8359"/>
      </w:tblGrid>
      <w:tr w:rsidR="00063F6D" w:rsidRPr="009A67C3" w14:paraId="11BC5C2B" w14:textId="77777777" w:rsidTr="002235E1">
        <w:trPr>
          <w:trHeight w:val="5610"/>
        </w:trPr>
        <w:tc>
          <w:tcPr>
            <w:tcW w:w="1985" w:type="dxa"/>
          </w:tcPr>
          <w:p w14:paraId="597D82AB" w14:textId="77777777" w:rsidR="00063F6D" w:rsidRPr="00CF0931" w:rsidRDefault="00063F6D" w:rsidP="00FE6EF0">
            <w:pPr>
              <w:pStyle w:val="TableParagraph"/>
              <w:rPr>
                <w:rFonts w:asciiTheme="minorHAnsi" w:hAnsiTheme="minorHAnsi" w:cstheme="minorHAnsi"/>
                <w:b/>
              </w:rPr>
            </w:pPr>
          </w:p>
          <w:p w14:paraId="3F0AB4C9" w14:textId="77777777" w:rsidR="00063F6D" w:rsidRPr="00CF0931" w:rsidRDefault="00063F6D" w:rsidP="00FE6EF0">
            <w:pPr>
              <w:pStyle w:val="TableParagraph"/>
              <w:rPr>
                <w:rFonts w:asciiTheme="minorHAnsi" w:hAnsiTheme="minorHAnsi" w:cstheme="minorHAnsi"/>
                <w:b/>
              </w:rPr>
            </w:pPr>
          </w:p>
          <w:p w14:paraId="18C6549F" w14:textId="77777777" w:rsidR="00063F6D" w:rsidRPr="00CF0931" w:rsidRDefault="00063F6D" w:rsidP="00FE6EF0">
            <w:pPr>
              <w:pStyle w:val="TableParagraph"/>
              <w:rPr>
                <w:rFonts w:asciiTheme="minorHAnsi" w:hAnsiTheme="minorHAnsi" w:cstheme="minorHAnsi"/>
                <w:b/>
              </w:rPr>
            </w:pPr>
          </w:p>
          <w:p w14:paraId="0BA903D3" w14:textId="77777777" w:rsidR="00063F6D" w:rsidRPr="00CF0931" w:rsidRDefault="00063F6D" w:rsidP="00FE6EF0">
            <w:pPr>
              <w:pStyle w:val="TableParagraph"/>
              <w:rPr>
                <w:rFonts w:asciiTheme="minorHAnsi" w:hAnsiTheme="minorHAnsi" w:cstheme="minorHAnsi"/>
                <w:b/>
              </w:rPr>
            </w:pPr>
          </w:p>
          <w:p w14:paraId="6E0461A2" w14:textId="77777777" w:rsidR="00063F6D" w:rsidRPr="00CF0931" w:rsidRDefault="00063F6D" w:rsidP="00FE6EF0">
            <w:pPr>
              <w:pStyle w:val="TableParagraph"/>
              <w:rPr>
                <w:rFonts w:asciiTheme="minorHAnsi" w:hAnsiTheme="minorHAnsi" w:cstheme="minorHAnsi"/>
                <w:b/>
              </w:rPr>
            </w:pPr>
          </w:p>
          <w:p w14:paraId="39227598" w14:textId="77777777" w:rsidR="00063F6D" w:rsidRPr="00CF0931" w:rsidRDefault="00063F6D" w:rsidP="00FE6EF0">
            <w:pPr>
              <w:pStyle w:val="TableParagraph"/>
              <w:rPr>
                <w:rFonts w:asciiTheme="minorHAnsi" w:hAnsiTheme="minorHAnsi" w:cstheme="minorHAnsi"/>
                <w:b/>
              </w:rPr>
            </w:pPr>
          </w:p>
          <w:p w14:paraId="04442333" w14:textId="22C332C7" w:rsidR="00063F6D" w:rsidRPr="002235E1" w:rsidRDefault="00CB668C" w:rsidP="00700152">
            <w:pPr>
              <w:pStyle w:val="TableParagraph"/>
              <w:spacing w:before="188"/>
              <w:ind w:left="21" w:firstLine="5"/>
              <w:rPr>
                <w:rFonts w:asciiTheme="minorHAnsi" w:hAnsiTheme="minorHAnsi" w:cstheme="minorHAnsi"/>
                <w:b/>
                <w:lang w:val="pt-PT"/>
              </w:rPr>
            </w:pPr>
            <w:r w:rsidRPr="002235E1">
              <w:rPr>
                <w:rFonts w:asciiTheme="minorHAnsi" w:hAnsiTheme="minorHAnsi" w:cstheme="minorHAnsi"/>
                <w:b/>
                <w:lang w:val="pt-PT"/>
              </w:rPr>
              <w:t>Precauções</w:t>
            </w:r>
            <w:r w:rsidR="002C669F" w:rsidRPr="002235E1">
              <w:rPr>
                <w:rFonts w:asciiTheme="minorHAnsi" w:hAnsiTheme="minorHAnsi" w:cstheme="minorHAnsi"/>
                <w:b/>
                <w:lang w:val="pt-PT"/>
              </w:rPr>
              <w:t xml:space="preserve"> de </w:t>
            </w:r>
            <w:r w:rsidR="00860498" w:rsidRPr="002235E1">
              <w:rPr>
                <w:rFonts w:asciiTheme="minorHAnsi" w:hAnsiTheme="minorHAnsi" w:cstheme="minorHAnsi"/>
                <w:b/>
                <w:lang w:val="pt-PT"/>
              </w:rPr>
              <w:t>u</w:t>
            </w:r>
            <w:r w:rsidR="002C669F" w:rsidRPr="002235E1">
              <w:rPr>
                <w:rFonts w:asciiTheme="minorHAnsi" w:hAnsiTheme="minorHAnsi" w:cstheme="minorHAnsi"/>
                <w:b/>
                <w:lang w:val="pt-PT"/>
              </w:rPr>
              <w:t xml:space="preserve">so </w:t>
            </w:r>
            <w:r w:rsidR="002235E1" w:rsidRPr="002235E1">
              <w:rPr>
                <w:rFonts w:asciiTheme="minorHAnsi" w:hAnsiTheme="minorHAnsi" w:cstheme="minorHAnsi"/>
                <w:b/>
                <w:lang w:val="pt-PT"/>
              </w:rPr>
              <w:t>e</w:t>
            </w:r>
            <w:r w:rsidR="002C669F" w:rsidRPr="002235E1">
              <w:rPr>
                <w:rFonts w:asciiTheme="minorHAnsi" w:hAnsiTheme="minorHAnsi" w:cstheme="minorHAnsi"/>
                <w:b/>
                <w:lang w:val="pt-PT"/>
              </w:rPr>
              <w:t xml:space="preserve"> </w:t>
            </w:r>
            <w:r w:rsidR="00860498" w:rsidRPr="002235E1">
              <w:rPr>
                <w:rFonts w:asciiTheme="minorHAnsi" w:hAnsiTheme="minorHAnsi" w:cstheme="minorHAnsi"/>
                <w:b/>
                <w:lang w:val="pt-PT"/>
              </w:rPr>
              <w:t>m</w:t>
            </w:r>
            <w:r w:rsidR="002C669F" w:rsidRPr="002235E1">
              <w:rPr>
                <w:rFonts w:asciiTheme="minorHAnsi" w:hAnsiTheme="minorHAnsi" w:cstheme="minorHAnsi"/>
                <w:b/>
                <w:lang w:val="pt-PT"/>
              </w:rPr>
              <w:t>anipula</w:t>
            </w:r>
            <w:r w:rsidR="002235E1" w:rsidRPr="002235E1">
              <w:rPr>
                <w:rFonts w:asciiTheme="minorHAnsi" w:hAnsiTheme="minorHAnsi" w:cstheme="minorHAnsi"/>
                <w:b/>
                <w:lang w:val="pt-PT"/>
              </w:rPr>
              <w:t>ção</w:t>
            </w:r>
            <w:r w:rsidR="002C669F" w:rsidRPr="002235E1">
              <w:rPr>
                <w:rFonts w:asciiTheme="minorHAnsi" w:hAnsiTheme="minorHAnsi" w:cstheme="minorHAnsi"/>
                <w:b/>
                <w:lang w:val="pt-PT"/>
              </w:rPr>
              <w:t>:</w:t>
            </w:r>
          </w:p>
          <w:p w14:paraId="38FA4081" w14:textId="77777777" w:rsidR="00721EFF" w:rsidRPr="002235E1" w:rsidRDefault="00721EFF" w:rsidP="00FE6EF0">
            <w:pPr>
              <w:pStyle w:val="TableParagraph"/>
              <w:spacing w:before="188"/>
              <w:ind w:left="400" w:hanging="233"/>
              <w:rPr>
                <w:rFonts w:asciiTheme="minorHAnsi" w:hAnsiTheme="minorHAnsi" w:cstheme="minorHAnsi"/>
                <w:b/>
                <w:lang w:val="pt-PT"/>
              </w:rPr>
            </w:pPr>
          </w:p>
          <w:p w14:paraId="79604CF5" w14:textId="77777777" w:rsidR="00721EFF" w:rsidRPr="002235E1" w:rsidRDefault="00721EFF" w:rsidP="00FE6EF0">
            <w:pPr>
              <w:pStyle w:val="TableParagraph"/>
              <w:spacing w:before="188"/>
              <w:ind w:left="400" w:hanging="233"/>
              <w:rPr>
                <w:rFonts w:asciiTheme="minorHAnsi" w:hAnsiTheme="minorHAnsi" w:cstheme="minorHAnsi"/>
                <w:b/>
                <w:lang w:val="pt-PT"/>
              </w:rPr>
            </w:pPr>
          </w:p>
          <w:p w14:paraId="3DEE9CDE" w14:textId="77777777" w:rsidR="00003F37" w:rsidRPr="002235E1" w:rsidRDefault="00003F37" w:rsidP="00F2211E">
            <w:pPr>
              <w:pStyle w:val="TableParagraph"/>
              <w:spacing w:before="188"/>
              <w:rPr>
                <w:rFonts w:asciiTheme="minorHAnsi" w:hAnsiTheme="minorHAnsi" w:cstheme="minorHAnsi"/>
                <w:b/>
                <w:lang w:val="pt-PT"/>
              </w:rPr>
            </w:pPr>
          </w:p>
          <w:p w14:paraId="3181AC63" w14:textId="468E6CE7" w:rsidR="00721EFF" w:rsidRDefault="00F2211E" w:rsidP="00F2211E">
            <w:pPr>
              <w:pStyle w:val="TableParagraph"/>
              <w:spacing w:before="188"/>
              <w:rPr>
                <w:rFonts w:asciiTheme="minorHAnsi" w:hAnsiTheme="minorHAnsi" w:cstheme="minorHAnsi"/>
                <w:b/>
              </w:rPr>
            </w:pPr>
            <w:proofErr w:type="spellStart"/>
            <w:r w:rsidRPr="00F2211E">
              <w:rPr>
                <w:rFonts w:asciiTheme="minorHAnsi" w:hAnsiTheme="minorHAnsi" w:cstheme="minorHAnsi"/>
                <w:b/>
              </w:rPr>
              <w:t>Instruções</w:t>
            </w:r>
            <w:proofErr w:type="spellEnd"/>
            <w:r w:rsidRPr="00F2211E">
              <w:rPr>
                <w:rFonts w:asciiTheme="minorHAnsi" w:hAnsiTheme="minorHAnsi" w:cstheme="minorHAnsi"/>
                <w:b/>
              </w:rPr>
              <w:t xml:space="preserve"> de </w:t>
            </w:r>
            <w:proofErr w:type="spellStart"/>
            <w:r w:rsidRPr="00F2211E">
              <w:rPr>
                <w:rFonts w:asciiTheme="minorHAnsi" w:hAnsiTheme="minorHAnsi" w:cstheme="minorHAnsi"/>
                <w:b/>
              </w:rPr>
              <w:t>segurança</w:t>
            </w:r>
            <w:proofErr w:type="spellEnd"/>
            <w:r w:rsidRPr="00F2211E">
              <w:rPr>
                <w:rFonts w:asciiTheme="minorHAnsi" w:hAnsiTheme="minorHAnsi" w:cstheme="minorHAnsi"/>
                <w:b/>
              </w:rPr>
              <w:t>:</w:t>
            </w:r>
          </w:p>
          <w:p w14:paraId="4FCE190B" w14:textId="77777777" w:rsidR="00F2211E" w:rsidRDefault="00F2211E" w:rsidP="00700152">
            <w:pPr>
              <w:pStyle w:val="TableParagraph"/>
              <w:spacing w:before="188"/>
              <w:ind w:left="21"/>
              <w:rPr>
                <w:rFonts w:asciiTheme="minorHAnsi" w:hAnsiTheme="minorHAnsi" w:cstheme="minorHAnsi"/>
                <w:b/>
              </w:rPr>
            </w:pPr>
          </w:p>
          <w:p w14:paraId="7A0617DD" w14:textId="24F5E289" w:rsidR="00721EFF" w:rsidRPr="002A75D7" w:rsidRDefault="006D09BA" w:rsidP="00700152">
            <w:pPr>
              <w:pStyle w:val="TableParagraph"/>
              <w:spacing w:before="188"/>
              <w:ind w:left="21"/>
              <w:rPr>
                <w:rFonts w:asciiTheme="minorHAnsi" w:hAnsiTheme="minorHAnsi" w:cstheme="minorHAnsi"/>
                <w:b/>
              </w:rPr>
            </w:pPr>
            <w:proofErr w:type="spellStart"/>
            <w:r w:rsidRPr="006D09BA">
              <w:rPr>
                <w:rFonts w:asciiTheme="minorHAnsi" w:hAnsiTheme="minorHAnsi" w:cstheme="minorHAnsi"/>
                <w:b/>
              </w:rPr>
              <w:t>Armazenamento</w:t>
            </w:r>
            <w:proofErr w:type="spellEnd"/>
            <w:r w:rsidRPr="006D09BA">
              <w:rPr>
                <w:rFonts w:asciiTheme="minorHAnsi" w:hAnsiTheme="minorHAnsi" w:cstheme="minorHAnsi"/>
                <w:b/>
              </w:rPr>
              <w:t>:</w:t>
            </w:r>
          </w:p>
        </w:tc>
        <w:tc>
          <w:tcPr>
            <w:tcW w:w="8359" w:type="dxa"/>
          </w:tcPr>
          <w:p w14:paraId="60BC0986" w14:textId="77777777" w:rsidR="00700152" w:rsidRPr="0048781D" w:rsidRDefault="00700152" w:rsidP="00F517A6">
            <w:pPr>
              <w:ind w:left="116" w:right="274"/>
              <w:jc w:val="both"/>
              <w:rPr>
                <w:rFonts w:asciiTheme="minorHAnsi" w:hAnsiTheme="minorHAnsi" w:cstheme="minorHAnsi"/>
                <w:lang w:val="pt-PT"/>
              </w:rPr>
            </w:pPr>
          </w:p>
          <w:p w14:paraId="52FE80A9" w14:textId="77777777" w:rsidR="008D491A" w:rsidRPr="00F517A6" w:rsidRDefault="0048781D" w:rsidP="00F517A6">
            <w:pPr>
              <w:ind w:left="116" w:right="274"/>
              <w:jc w:val="both"/>
              <w:rPr>
                <w:rFonts w:asciiTheme="minorHAnsi" w:hAnsiTheme="minorHAnsi" w:cstheme="minorHAnsi"/>
                <w:lang w:val="pt-PT"/>
              </w:rPr>
            </w:pPr>
            <w:r w:rsidRPr="000F2BE8">
              <w:rPr>
                <w:rFonts w:asciiTheme="minorHAnsi" w:hAnsiTheme="minorHAnsi" w:cstheme="minorHAnsi"/>
                <w:lang w:val="pt-PT"/>
              </w:rPr>
              <w:t>Não comer, beber ou fumar durante a utilização deste produto.</w:t>
            </w:r>
            <w:r w:rsidR="000F2BE8">
              <w:rPr>
                <w:rFonts w:asciiTheme="minorHAnsi" w:hAnsiTheme="minorHAnsi" w:cstheme="minorHAnsi"/>
                <w:lang w:val="pt-PT"/>
              </w:rPr>
              <w:t xml:space="preserve"> </w:t>
            </w:r>
            <w:r w:rsidRPr="000F2BE8">
              <w:rPr>
                <w:rFonts w:asciiTheme="minorHAnsi" w:hAnsiTheme="minorHAnsi" w:cstheme="minorHAnsi"/>
                <w:lang w:val="pt-PT"/>
              </w:rPr>
              <w:t>Evitar a libertação para o ambiente.</w:t>
            </w:r>
            <w:r w:rsidR="005A6E5B">
              <w:rPr>
                <w:rFonts w:asciiTheme="minorHAnsi" w:hAnsiTheme="minorHAnsi" w:cstheme="minorHAnsi"/>
                <w:lang w:val="pt-PT"/>
              </w:rPr>
              <w:t xml:space="preserve"> </w:t>
            </w:r>
            <w:r w:rsidR="005D148A" w:rsidRPr="00F517A6">
              <w:rPr>
                <w:rFonts w:asciiTheme="minorHAnsi" w:hAnsiTheme="minorHAnsi" w:cstheme="minorHAnsi"/>
                <w:lang w:val="pt-PT"/>
              </w:rPr>
              <w:t xml:space="preserve">Este produto e o seu recipiente devem ser eliminados como resíduos perigosos. A embalagem vazia e produto não utilizado devem ser entregues ao sistema municipal de eliminação de resíduos perigosos. Não aplique o produto em madeira, ou coloque madeira tratada, em áreas em que alimentos/forragem, utensílios de cozinha ou superfícies de processamento de alimentos possam entrar em contacto com, ou ser contaminados pelo produto ou por madeira tratada. </w:t>
            </w:r>
          </w:p>
          <w:p w14:paraId="68229693" w14:textId="77777777" w:rsidR="00003F37" w:rsidRDefault="008D491A" w:rsidP="00F517A6">
            <w:pPr>
              <w:ind w:left="116" w:right="274"/>
              <w:jc w:val="both"/>
              <w:rPr>
                <w:rFonts w:asciiTheme="minorHAnsi" w:hAnsiTheme="minorHAnsi" w:cstheme="minorHAnsi"/>
                <w:lang w:val="pt-PT"/>
              </w:rPr>
            </w:pPr>
            <w:r w:rsidRPr="008D491A">
              <w:rPr>
                <w:rFonts w:asciiTheme="minorHAnsi" w:hAnsiTheme="minorHAnsi" w:cstheme="minorHAnsi"/>
                <w:lang w:val="pt-PT"/>
              </w:rPr>
              <w:t>Contém 5 % de componentes com riscos desconhecidos para o ambiente aquático.</w:t>
            </w:r>
            <w:r w:rsidR="00003F37" w:rsidRPr="007A6D09">
              <w:rPr>
                <w:rFonts w:asciiTheme="minorHAnsi" w:hAnsiTheme="minorHAnsi" w:cstheme="minorHAnsi"/>
                <w:lang w:val="pt-PT"/>
              </w:rPr>
              <w:t xml:space="preserve"> A informação sobre a utilização contra térmitas apenas é relevante se a madeira tratada</w:t>
            </w:r>
            <w:r w:rsidR="00003F37">
              <w:rPr>
                <w:rFonts w:asciiTheme="minorHAnsi" w:hAnsiTheme="minorHAnsi" w:cstheme="minorHAnsi"/>
                <w:lang w:val="pt-PT"/>
              </w:rPr>
              <w:t xml:space="preserve"> </w:t>
            </w:r>
            <w:r w:rsidR="00003F37" w:rsidRPr="007A6D09">
              <w:rPr>
                <w:rFonts w:asciiTheme="minorHAnsi" w:hAnsiTheme="minorHAnsi" w:cstheme="minorHAnsi"/>
                <w:lang w:val="pt-PT"/>
              </w:rPr>
              <w:t xml:space="preserve">se destinar a exportação. </w:t>
            </w:r>
          </w:p>
          <w:p w14:paraId="0FD791E5" w14:textId="41D58FB9" w:rsidR="008D1EFE" w:rsidRPr="00F517A6" w:rsidRDefault="00C06CC7" w:rsidP="00F517A6">
            <w:pPr>
              <w:ind w:left="116" w:right="274"/>
              <w:jc w:val="both"/>
              <w:rPr>
                <w:rFonts w:asciiTheme="minorHAnsi" w:hAnsiTheme="minorHAnsi" w:cstheme="minorHAnsi"/>
                <w:lang w:val="pt-PT"/>
              </w:rPr>
            </w:pPr>
            <w:r w:rsidRPr="00F517A6">
              <w:rPr>
                <w:rFonts w:asciiTheme="minorHAnsi" w:hAnsiTheme="minorHAnsi" w:cstheme="minorHAnsi"/>
                <w:lang w:val="pt-PT"/>
              </w:rPr>
              <w:t>Utilizar os biocidas em segurança. Ler sempre o rótulo e as informações sobre o produto biocida antes da sua utilização.</w:t>
            </w:r>
            <w:r w:rsidR="008D1EFE" w:rsidRPr="00F517A6">
              <w:rPr>
                <w:rFonts w:asciiTheme="minorHAnsi" w:hAnsiTheme="minorHAnsi" w:cstheme="minorHAnsi"/>
                <w:lang w:val="pt-PT"/>
              </w:rPr>
              <w:t xml:space="preserve"> </w:t>
            </w:r>
          </w:p>
          <w:p w14:paraId="2C8B87B7" w14:textId="77777777" w:rsidR="007A6D09" w:rsidRPr="00F517A6" w:rsidRDefault="007A6D09" w:rsidP="00F517A6">
            <w:pPr>
              <w:ind w:left="116" w:right="274"/>
              <w:jc w:val="both"/>
              <w:rPr>
                <w:rFonts w:asciiTheme="minorHAnsi" w:hAnsiTheme="minorHAnsi" w:cstheme="minorHAnsi"/>
                <w:lang w:val="pt-PT"/>
              </w:rPr>
            </w:pPr>
          </w:p>
          <w:p w14:paraId="57E42B98" w14:textId="032A11F7" w:rsidR="0018265D" w:rsidRPr="0018265D" w:rsidRDefault="007A6D09" w:rsidP="00F517A6">
            <w:pPr>
              <w:tabs>
                <w:tab w:val="left" w:pos="-1440"/>
                <w:tab w:val="left" w:pos="-720"/>
                <w:tab w:val="left" w:pos="2552"/>
              </w:tabs>
              <w:suppressAutoHyphens/>
              <w:spacing w:before="120"/>
              <w:ind w:left="116" w:right="274"/>
              <w:jc w:val="both"/>
              <w:rPr>
                <w:rFonts w:asciiTheme="minorHAnsi" w:hAnsiTheme="minorHAnsi" w:cstheme="minorHAnsi"/>
                <w:lang w:val="pt-PT"/>
              </w:rPr>
            </w:pPr>
            <w:r>
              <w:rPr>
                <w:rFonts w:asciiTheme="minorHAnsi" w:hAnsiTheme="minorHAnsi" w:cstheme="minorHAnsi"/>
                <w:lang w:val="pt-PT"/>
              </w:rPr>
              <w:t xml:space="preserve"> </w:t>
            </w:r>
            <w:r w:rsidR="0018265D" w:rsidRPr="0018265D">
              <w:rPr>
                <w:rFonts w:asciiTheme="minorHAnsi" w:hAnsiTheme="minorHAnsi" w:cstheme="minorHAnsi"/>
                <w:lang w:val="pt-PT"/>
              </w:rPr>
              <w:t>Consultar a rotulagem dos recipientes.</w:t>
            </w:r>
          </w:p>
          <w:p w14:paraId="5527DA9C" w14:textId="67695B2E" w:rsidR="00E042F6" w:rsidRPr="0018265D" w:rsidRDefault="0018265D" w:rsidP="00F517A6">
            <w:pPr>
              <w:pStyle w:val="TableParagraph"/>
              <w:ind w:left="116" w:right="274"/>
              <w:jc w:val="both"/>
              <w:rPr>
                <w:rFonts w:asciiTheme="minorHAnsi" w:hAnsiTheme="minorHAnsi" w:cstheme="minorHAnsi"/>
                <w:lang w:val="pt-PT"/>
              </w:rPr>
            </w:pPr>
            <w:r w:rsidRPr="0018265D">
              <w:rPr>
                <w:rFonts w:asciiTheme="minorHAnsi" w:hAnsiTheme="minorHAnsi" w:cstheme="minorHAnsi"/>
                <w:lang w:val="pt-PT"/>
              </w:rPr>
              <w:t>Para mais informações, solicitar Ficha de Dados de Segurança.</w:t>
            </w:r>
          </w:p>
          <w:p w14:paraId="49ABA7FC" w14:textId="37022F34" w:rsidR="00E042F6" w:rsidRDefault="00E042F6" w:rsidP="00F517A6">
            <w:pPr>
              <w:pStyle w:val="TableParagraph"/>
              <w:ind w:left="116" w:right="274"/>
              <w:jc w:val="both"/>
              <w:rPr>
                <w:rFonts w:asciiTheme="minorHAnsi" w:hAnsiTheme="minorHAnsi" w:cstheme="minorHAnsi"/>
                <w:lang w:val="pt-PT"/>
              </w:rPr>
            </w:pPr>
          </w:p>
          <w:p w14:paraId="69D9B88D" w14:textId="77777777" w:rsidR="002235E1" w:rsidRPr="0018265D" w:rsidRDefault="002235E1" w:rsidP="00F517A6">
            <w:pPr>
              <w:pStyle w:val="TableParagraph"/>
              <w:ind w:left="116" w:right="274"/>
              <w:jc w:val="both"/>
              <w:rPr>
                <w:rFonts w:asciiTheme="minorHAnsi" w:hAnsiTheme="minorHAnsi" w:cstheme="minorHAnsi"/>
                <w:lang w:val="pt-PT"/>
              </w:rPr>
            </w:pPr>
          </w:p>
          <w:p w14:paraId="67004DFA" w14:textId="27AA0D82" w:rsidR="00063F6D" w:rsidRPr="00F517A6" w:rsidRDefault="00E87319" w:rsidP="00F517A6">
            <w:pPr>
              <w:spacing w:after="269"/>
              <w:ind w:left="116" w:right="274"/>
              <w:jc w:val="both"/>
              <w:rPr>
                <w:rFonts w:asciiTheme="minorHAnsi" w:hAnsiTheme="minorHAnsi" w:cstheme="minorHAnsi"/>
                <w:lang w:val="pt-PT"/>
              </w:rPr>
            </w:pPr>
            <w:r w:rsidRPr="0062228C">
              <w:rPr>
                <w:rFonts w:asciiTheme="minorHAnsi" w:hAnsiTheme="minorHAnsi" w:cstheme="minorHAnsi"/>
                <w:lang w:val="pt-PT"/>
              </w:rPr>
              <w:t>Proteger do gelo.</w:t>
            </w:r>
            <w:r w:rsidRPr="00F517A6">
              <w:rPr>
                <w:rFonts w:asciiTheme="minorHAnsi" w:hAnsiTheme="minorHAnsi" w:cstheme="minorHAnsi"/>
                <w:lang w:val="pt-PT"/>
              </w:rPr>
              <w:t xml:space="preserve"> Guardar num local fresco e bem ventilado. Guardar a embalagem original bem fechada.</w:t>
            </w:r>
            <w:r w:rsidR="00E042F6" w:rsidRPr="00F517A6">
              <w:rPr>
                <w:rFonts w:asciiTheme="minorHAnsi" w:hAnsiTheme="minorHAnsi" w:cstheme="minorHAnsi"/>
                <w:lang w:val="pt-PT"/>
              </w:rPr>
              <w:t xml:space="preserve"> </w:t>
            </w:r>
          </w:p>
        </w:tc>
      </w:tr>
    </w:tbl>
    <w:p w14:paraId="0228AA21" w14:textId="77777777" w:rsidR="00063F6D" w:rsidRPr="00021EB1" w:rsidRDefault="00063F6D" w:rsidP="00063F6D">
      <w:pPr>
        <w:pStyle w:val="BodyText"/>
        <w:rPr>
          <w:rFonts w:asciiTheme="minorHAnsi" w:hAnsiTheme="minorHAnsi" w:cstheme="minorHAnsi"/>
          <w:b/>
          <w:lang w:val="pt-PT"/>
        </w:rPr>
      </w:pPr>
    </w:p>
    <w:p w14:paraId="195315FD" w14:textId="14771086" w:rsidR="00063F6D" w:rsidRPr="00324AC9" w:rsidRDefault="00063F6D" w:rsidP="00860498">
      <w:pPr>
        <w:spacing w:before="8"/>
        <w:rPr>
          <w:rFonts w:asciiTheme="minorHAnsi" w:hAnsiTheme="minorHAnsi" w:cstheme="minorHAnsi"/>
          <w:b/>
          <w:lang w:val="pt-PT"/>
        </w:rPr>
      </w:pPr>
      <w:r w:rsidRPr="00021EB1">
        <w:rPr>
          <w:rFonts w:asciiTheme="minorHAnsi" w:hAnsiTheme="minorHAnsi" w:cstheme="minorHAnsi"/>
          <w:b/>
          <w:bCs/>
          <w:w w:val="99"/>
          <w:lang w:val="pt-PT"/>
        </w:rPr>
        <w:t xml:space="preserve"> </w:t>
      </w:r>
      <w:r w:rsidRPr="00324AC9">
        <w:rPr>
          <w:rFonts w:asciiTheme="minorHAnsi" w:hAnsiTheme="minorHAnsi" w:cstheme="minorHAnsi"/>
          <w:b/>
          <w:lang w:val="pt-PT"/>
        </w:rPr>
        <w:t xml:space="preserve">5.- </w:t>
      </w:r>
      <w:r w:rsidR="00324AC9" w:rsidRPr="00324AC9">
        <w:rPr>
          <w:rFonts w:asciiTheme="minorHAnsi" w:hAnsiTheme="minorHAnsi" w:cstheme="minorHAnsi"/>
          <w:b/>
          <w:lang w:val="pt-PT"/>
        </w:rPr>
        <w:t>Condições gerais</w:t>
      </w:r>
    </w:p>
    <w:p w14:paraId="237F53D1" w14:textId="77777777" w:rsidR="00063F6D" w:rsidRPr="00324AC9" w:rsidRDefault="00063F6D" w:rsidP="00063F6D">
      <w:pPr>
        <w:pStyle w:val="BodyText"/>
        <w:spacing w:before="2"/>
        <w:rPr>
          <w:rFonts w:asciiTheme="minorHAnsi" w:hAnsiTheme="minorHAnsi" w:cstheme="minorHAnsi"/>
          <w:b/>
          <w:lang w:val="pt-PT"/>
        </w:rPr>
      </w:pPr>
    </w:p>
    <w:p w14:paraId="5352EC55" w14:textId="556A88E5" w:rsidR="00063F6D" w:rsidRPr="00324AC9" w:rsidRDefault="002235E1" w:rsidP="00324AC9">
      <w:pPr>
        <w:pStyle w:val="BodyText"/>
        <w:ind w:left="247" w:right="343"/>
        <w:jc w:val="both"/>
        <w:rPr>
          <w:rFonts w:asciiTheme="minorHAnsi" w:hAnsiTheme="minorHAnsi" w:cstheme="minorHAnsi"/>
          <w:lang w:val="pt-PT"/>
        </w:rPr>
      </w:pPr>
      <w:r w:rsidRPr="002235E1">
        <w:rPr>
          <w:lang w:val="pt-PT"/>
        </w:rPr>
        <w:t>Os dados facilitados são dados orientadores de caráter geral. Dão uma descrição dos nossos produtos e informam o utilizador em relação à respetiva aplicação e emprego. Dado que as condições de trabalho e os materiais afins serem muito variados e diferentes, entende -se que não podemos abranger aqui todos os casos individuais. Se houver alguma dúvida, recomendamos efetu</w:t>
      </w:r>
      <w:r>
        <w:rPr>
          <w:lang w:val="pt-PT"/>
        </w:rPr>
        <w:t>a</w:t>
      </w:r>
      <w:r w:rsidRPr="002235E1">
        <w:rPr>
          <w:lang w:val="pt-PT"/>
        </w:rPr>
        <w:t>r ensaios próprios ou contactar o nosso Serviço de Aconselhamento Técnico. Respondemos da invariável alta qualidade dos nossos produtos, de acordo com o estipulado nas nossas Condições Gerais de Venda e Abastecimento</w:t>
      </w:r>
      <w:r w:rsidR="00324AC9" w:rsidRPr="00324AC9">
        <w:rPr>
          <w:rFonts w:asciiTheme="minorHAnsi" w:hAnsiTheme="minorHAnsi" w:cstheme="minorHAnsi"/>
          <w:lang w:val="pt-PT"/>
        </w:rPr>
        <w:t>.</w:t>
      </w:r>
    </w:p>
    <w:sectPr w:rsidR="00063F6D" w:rsidRPr="00324AC9" w:rsidSect="00063F6D">
      <w:headerReference w:type="default" r:id="rId11"/>
      <w:footerReference w:type="default" r:id="rId12"/>
      <w:pgSz w:w="11910" w:h="16840"/>
      <w:pgMar w:top="1040" w:right="640" w:bottom="1800" w:left="180" w:header="454" w:footer="454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DC6171" w14:textId="77777777" w:rsidR="00C75395" w:rsidRDefault="00C75395">
      <w:r>
        <w:separator/>
      </w:r>
    </w:p>
  </w:endnote>
  <w:endnote w:type="continuationSeparator" w:id="0">
    <w:p w14:paraId="716DD186" w14:textId="77777777" w:rsidR="00C75395" w:rsidRDefault="00C753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900" w:type="dxa"/>
      <w:tblInd w:w="833" w:type="dxa"/>
      <w:tblBorders>
        <w:top w:val="thinThickSmallGap" w:sz="24" w:space="0" w:color="005192"/>
      </w:tblBorders>
      <w:tblLayout w:type="fixed"/>
      <w:tblLook w:val="01E0" w:firstRow="1" w:lastRow="1" w:firstColumn="1" w:lastColumn="1" w:noHBand="0" w:noVBand="0"/>
    </w:tblPr>
    <w:tblGrid>
      <w:gridCol w:w="1800"/>
      <w:gridCol w:w="6660"/>
      <w:gridCol w:w="1440"/>
    </w:tblGrid>
    <w:tr w:rsidR="004F43CF" w:rsidRPr="00254115" w14:paraId="57B6A9B1" w14:textId="77777777" w:rsidTr="004F43CF">
      <w:trPr>
        <w:trHeight w:val="1352"/>
      </w:trPr>
      <w:tc>
        <w:tcPr>
          <w:tcW w:w="1800" w:type="dxa"/>
          <w:vAlign w:val="center"/>
        </w:tcPr>
        <w:p w14:paraId="052F95B6" w14:textId="7F09563D" w:rsidR="004F43CF" w:rsidRPr="00254115" w:rsidRDefault="00D956CF" w:rsidP="004F43CF">
          <w:pPr>
            <w:pStyle w:val="Footer"/>
            <w:jc w:val="center"/>
            <w:rPr>
              <w:rFonts w:ascii="Arial" w:hAnsi="Arial" w:cs="Arial"/>
              <w:color w:val="005192"/>
              <w:sz w:val="12"/>
              <w:szCs w:val="12"/>
            </w:rPr>
          </w:pPr>
          <w:r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  <w:drawing>
              <wp:anchor distT="0" distB="0" distL="114300" distR="114300" simplePos="0" relativeHeight="251661312" behindDoc="1" locked="0" layoutInCell="1" allowOverlap="1" wp14:anchorId="243E60B7" wp14:editId="61B4E122">
                <wp:simplePos x="0" y="0"/>
                <wp:positionH relativeFrom="column">
                  <wp:posOffset>180975</wp:posOffset>
                </wp:positionH>
                <wp:positionV relativeFrom="paragraph">
                  <wp:posOffset>89535</wp:posOffset>
                </wp:positionV>
                <wp:extent cx="713105" cy="1125855"/>
                <wp:effectExtent l="0" t="0" r="0" b="0"/>
                <wp:wrapNone/>
                <wp:docPr id="1" name="Imagen 1" descr="Logo, company name&#10;&#10;Description automatically generated"/>
                <wp:cNvGraphicFramePr>
                  <a:graphicFrameLocks xmlns:a="http://schemas.openxmlformats.org/drawingml/2006/main" noGrp="1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5" descr="Logo, company name&#10;&#10;Description automatically generated"/>
                        <pic:cNvPicPr>
                          <a:picLocks noGrp="1"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gray">
                        <a:xfrm>
                          <a:off x="0" y="0"/>
                          <a:ext cx="713105" cy="112585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6660" w:type="dxa"/>
        </w:tcPr>
        <w:p w14:paraId="5423A741" w14:textId="320F33A1" w:rsidR="004F43CF" w:rsidRDefault="004F43CF" w:rsidP="005314E5">
          <w:pPr>
            <w:pStyle w:val="Footer"/>
            <w:spacing w:before="120"/>
            <w:jc w:val="both"/>
            <w:rPr>
              <w:rFonts w:ascii="Arial" w:hAnsi="Arial" w:cs="Arial"/>
              <w:color w:val="005192"/>
              <w:sz w:val="12"/>
              <w:szCs w:val="12"/>
            </w:rPr>
          </w:pPr>
          <w:r w:rsidRPr="00254115">
            <w:rPr>
              <w:rFonts w:ascii="Arial" w:hAnsi="Arial" w:cs="Arial"/>
              <w:color w:val="005192"/>
              <w:sz w:val="12"/>
              <w:szCs w:val="12"/>
            </w:rPr>
            <w:t>La efectividad de nuestros sistemas está basada en las investigaciones llevadas a cabo en nuestros laboratorios y años de experiencia práctica.</w:t>
          </w:r>
          <w:r w:rsidR="005314E5">
            <w:rPr>
              <w:rFonts w:ascii="Arial" w:hAnsi="Arial" w:cs="Arial"/>
              <w:color w:val="005192"/>
              <w:sz w:val="12"/>
              <w:szCs w:val="12"/>
            </w:rPr>
            <w:t xml:space="preserve"> </w:t>
          </w:r>
          <w:r w:rsidRPr="00254115">
            <w:rPr>
              <w:rFonts w:ascii="Arial" w:hAnsi="Arial" w:cs="Arial"/>
              <w:color w:val="005192"/>
              <w:sz w:val="12"/>
              <w:szCs w:val="12"/>
            </w:rPr>
            <w:t xml:space="preserve">Garantizamos que la calidad de la obra ejecutada con nuestros sistemas se encuentra dentro de los </w:t>
          </w:r>
          <w:proofErr w:type="spellStart"/>
          <w:r w:rsidRPr="00254115">
            <w:rPr>
              <w:rFonts w:ascii="Arial" w:hAnsi="Arial" w:cs="Arial"/>
              <w:color w:val="005192"/>
              <w:sz w:val="12"/>
              <w:szCs w:val="12"/>
            </w:rPr>
            <w:t>standars</w:t>
          </w:r>
          <w:proofErr w:type="spellEnd"/>
          <w:r w:rsidRPr="00254115">
            <w:rPr>
              <w:rFonts w:ascii="Arial" w:hAnsi="Arial" w:cs="Arial"/>
              <w:color w:val="005192"/>
              <w:sz w:val="12"/>
              <w:szCs w:val="12"/>
            </w:rPr>
            <w:t xml:space="preserve"> de AkzoNobel, a condición de que nuestras indicaciones sean debidamente seguidas y que el trabajo esté bien ejecutado.</w:t>
          </w:r>
          <w:r w:rsidR="005314E5">
            <w:rPr>
              <w:rFonts w:ascii="Arial" w:hAnsi="Arial" w:cs="Arial"/>
              <w:color w:val="005192"/>
              <w:sz w:val="12"/>
              <w:szCs w:val="12"/>
            </w:rPr>
            <w:t xml:space="preserve"> </w:t>
          </w:r>
          <w:r w:rsidRPr="00254115">
            <w:rPr>
              <w:rFonts w:ascii="Arial" w:hAnsi="Arial" w:cs="Arial"/>
              <w:color w:val="005192"/>
              <w:sz w:val="12"/>
              <w:szCs w:val="12"/>
            </w:rPr>
            <w:t xml:space="preserve">Declinamos cualquier responsabilidad si el resultado final se ve afectado por factores ajenos a nuestro </w:t>
          </w:r>
          <w:proofErr w:type="spellStart"/>
          <w:r w:rsidRPr="00254115">
            <w:rPr>
              <w:rFonts w:ascii="Arial" w:hAnsi="Arial" w:cs="Arial"/>
              <w:color w:val="005192"/>
              <w:sz w:val="12"/>
              <w:szCs w:val="12"/>
            </w:rPr>
            <w:t>control.El</w:t>
          </w:r>
          <w:proofErr w:type="spellEnd"/>
          <w:r w:rsidRPr="00254115">
            <w:rPr>
              <w:rFonts w:ascii="Arial" w:hAnsi="Arial" w:cs="Arial"/>
              <w:color w:val="005192"/>
              <w:sz w:val="12"/>
              <w:szCs w:val="12"/>
            </w:rPr>
            <w:t xml:space="preserve"> usuario debe comprobar que el producto suministrado se ajusta a las necesidades para las que va destinado, debiendo realizar una prueba previa en los casos que sea necesario.</w:t>
          </w:r>
          <w:r w:rsidR="005314E5">
            <w:rPr>
              <w:rFonts w:ascii="Arial" w:hAnsi="Arial" w:cs="Arial"/>
              <w:color w:val="005192"/>
              <w:sz w:val="12"/>
              <w:szCs w:val="12"/>
            </w:rPr>
            <w:t xml:space="preserve"> </w:t>
          </w:r>
          <w:r w:rsidRPr="00254115">
            <w:rPr>
              <w:rFonts w:ascii="Arial" w:hAnsi="Arial" w:cs="Arial"/>
              <w:color w:val="005192"/>
              <w:sz w:val="12"/>
              <w:szCs w:val="12"/>
            </w:rPr>
            <w:t>La evolución técnica es permanente, recomendamos se compruebe que las características del producto no se han modificado por una edición posterior.</w:t>
          </w:r>
        </w:p>
        <w:p w14:paraId="14D489F2" w14:textId="77777777" w:rsidR="005314E5" w:rsidRDefault="005314E5" w:rsidP="005314E5">
          <w:pPr>
            <w:pStyle w:val="Footer"/>
            <w:jc w:val="center"/>
            <w:rPr>
              <w:rFonts w:ascii="Arial" w:hAnsi="Arial" w:cs="Arial"/>
              <w:color w:val="005192"/>
              <w:sz w:val="12"/>
              <w:szCs w:val="12"/>
            </w:rPr>
          </w:pPr>
          <w:proofErr w:type="spellStart"/>
          <w:r>
            <w:rPr>
              <w:rFonts w:ascii="Arial" w:hAnsi="Arial" w:cs="Arial"/>
              <w:color w:val="005192"/>
              <w:sz w:val="12"/>
              <w:szCs w:val="12"/>
            </w:rPr>
            <w:t>Akzo</w:t>
          </w:r>
          <w:proofErr w:type="spellEnd"/>
          <w:r>
            <w:rPr>
              <w:rFonts w:ascii="Arial" w:hAnsi="Arial" w:cs="Arial"/>
              <w:color w:val="005192"/>
              <w:sz w:val="12"/>
              <w:szCs w:val="12"/>
            </w:rPr>
            <w:t xml:space="preserve"> Nobel </w:t>
          </w:r>
          <w:proofErr w:type="spellStart"/>
          <w:r>
            <w:rPr>
              <w:rFonts w:ascii="Arial" w:hAnsi="Arial" w:cs="Arial"/>
              <w:color w:val="005192"/>
              <w:sz w:val="12"/>
              <w:szCs w:val="12"/>
            </w:rPr>
            <w:t>Coatings</w:t>
          </w:r>
          <w:proofErr w:type="spellEnd"/>
          <w:r>
            <w:rPr>
              <w:rFonts w:ascii="Arial" w:hAnsi="Arial" w:cs="Arial"/>
              <w:color w:val="005192"/>
              <w:sz w:val="12"/>
              <w:szCs w:val="12"/>
            </w:rPr>
            <w:t xml:space="preserve">, S.L.U – </w:t>
          </w:r>
          <w:proofErr w:type="spellStart"/>
          <w:r>
            <w:rPr>
              <w:rFonts w:ascii="Arial" w:hAnsi="Arial" w:cs="Arial"/>
              <w:color w:val="005192"/>
              <w:sz w:val="12"/>
              <w:szCs w:val="12"/>
            </w:rPr>
            <w:t>Carrer</w:t>
          </w:r>
          <w:proofErr w:type="spellEnd"/>
          <w:r>
            <w:rPr>
              <w:rFonts w:ascii="Arial" w:hAnsi="Arial" w:cs="Arial"/>
              <w:color w:val="005192"/>
              <w:sz w:val="12"/>
              <w:szCs w:val="12"/>
            </w:rPr>
            <w:t xml:space="preserve"> </w:t>
          </w:r>
          <w:proofErr w:type="spellStart"/>
          <w:r>
            <w:rPr>
              <w:rFonts w:ascii="Arial" w:hAnsi="Arial" w:cs="Arial"/>
              <w:color w:val="005192"/>
              <w:sz w:val="12"/>
              <w:szCs w:val="12"/>
            </w:rPr>
            <w:t>Feixa</w:t>
          </w:r>
          <w:proofErr w:type="spellEnd"/>
          <w:r>
            <w:rPr>
              <w:rFonts w:ascii="Arial" w:hAnsi="Arial" w:cs="Arial"/>
              <w:color w:val="005192"/>
              <w:sz w:val="12"/>
              <w:szCs w:val="12"/>
            </w:rPr>
            <w:t xml:space="preserve"> </w:t>
          </w:r>
          <w:proofErr w:type="spellStart"/>
          <w:r>
            <w:rPr>
              <w:rFonts w:ascii="Arial" w:hAnsi="Arial" w:cs="Arial"/>
              <w:color w:val="005192"/>
              <w:sz w:val="12"/>
              <w:szCs w:val="12"/>
            </w:rPr>
            <w:t>Llarga</w:t>
          </w:r>
          <w:proofErr w:type="spellEnd"/>
          <w:r>
            <w:rPr>
              <w:rFonts w:ascii="Arial" w:hAnsi="Arial" w:cs="Arial"/>
              <w:color w:val="005192"/>
              <w:sz w:val="12"/>
              <w:szCs w:val="12"/>
            </w:rPr>
            <w:t xml:space="preserve">, 14-20 - Pol. </w:t>
          </w:r>
          <w:proofErr w:type="spellStart"/>
          <w:r>
            <w:rPr>
              <w:rFonts w:ascii="Arial" w:hAnsi="Arial" w:cs="Arial"/>
              <w:color w:val="005192"/>
              <w:sz w:val="12"/>
              <w:szCs w:val="12"/>
            </w:rPr>
            <w:t>Ind</w:t>
          </w:r>
          <w:proofErr w:type="spellEnd"/>
          <w:r>
            <w:rPr>
              <w:rFonts w:ascii="Arial" w:hAnsi="Arial" w:cs="Arial"/>
              <w:color w:val="005192"/>
              <w:sz w:val="12"/>
              <w:szCs w:val="12"/>
            </w:rPr>
            <w:t>. Zona Franca 08040 Barcelona (España)</w:t>
          </w:r>
        </w:p>
        <w:p w14:paraId="38BCBCEA" w14:textId="77777777" w:rsidR="005314E5" w:rsidRDefault="005314E5" w:rsidP="005314E5">
          <w:pPr>
            <w:pStyle w:val="Footer"/>
            <w:jc w:val="center"/>
            <w:rPr>
              <w:rFonts w:ascii="Arial" w:hAnsi="Arial" w:cs="Arial"/>
              <w:color w:val="005192"/>
              <w:sz w:val="12"/>
              <w:szCs w:val="12"/>
            </w:rPr>
          </w:pPr>
          <w:r>
            <w:rPr>
              <w:rFonts w:ascii="Arial" w:hAnsi="Arial" w:cs="Arial"/>
              <w:color w:val="005192"/>
              <w:sz w:val="12"/>
              <w:szCs w:val="12"/>
            </w:rPr>
            <w:t>Teléfono 934 842 500</w:t>
          </w:r>
        </w:p>
        <w:p w14:paraId="3BA83918" w14:textId="77777777" w:rsidR="005314E5" w:rsidRDefault="005314E5" w:rsidP="005314E5">
          <w:pPr>
            <w:pStyle w:val="Footer"/>
            <w:jc w:val="center"/>
            <w:rPr>
              <w:rFonts w:ascii="Arial" w:hAnsi="Arial" w:cs="Arial"/>
              <w:color w:val="005192"/>
              <w:sz w:val="12"/>
              <w:szCs w:val="12"/>
              <w:lang w:val="en-US"/>
            </w:rPr>
          </w:pPr>
          <w:proofErr w:type="spellStart"/>
          <w:r>
            <w:rPr>
              <w:rFonts w:ascii="Arial" w:hAnsi="Arial" w:cs="Arial"/>
              <w:color w:val="005192"/>
              <w:sz w:val="12"/>
              <w:szCs w:val="12"/>
            </w:rPr>
            <w:t>Ins</w:t>
          </w:r>
          <w:proofErr w:type="spellEnd"/>
          <w:r>
            <w:rPr>
              <w:rFonts w:ascii="Arial" w:hAnsi="Arial" w:cs="Arial"/>
              <w:color w:val="005192"/>
              <w:sz w:val="12"/>
              <w:szCs w:val="12"/>
            </w:rPr>
            <w:t xml:space="preserve">. Reg. Mer. de Barcelona T. 47631, F- 95, H. </w:t>
          </w:r>
          <w:proofErr w:type="spellStart"/>
          <w:r>
            <w:rPr>
              <w:rFonts w:ascii="Arial" w:hAnsi="Arial" w:cs="Arial"/>
              <w:color w:val="005192"/>
              <w:sz w:val="12"/>
              <w:szCs w:val="12"/>
            </w:rPr>
            <w:t>nº</w:t>
          </w:r>
          <w:proofErr w:type="spellEnd"/>
          <w:r>
            <w:rPr>
              <w:rFonts w:ascii="Arial" w:hAnsi="Arial" w:cs="Arial"/>
              <w:color w:val="005192"/>
              <w:sz w:val="12"/>
              <w:szCs w:val="12"/>
            </w:rPr>
            <w:t xml:space="preserve"> B-45052, </w:t>
          </w:r>
          <w:proofErr w:type="spellStart"/>
          <w:r>
            <w:rPr>
              <w:rFonts w:ascii="Arial" w:hAnsi="Arial" w:cs="Arial"/>
              <w:color w:val="005192"/>
              <w:sz w:val="12"/>
              <w:szCs w:val="12"/>
            </w:rPr>
            <w:t>Inscrip</w:t>
          </w:r>
          <w:proofErr w:type="spellEnd"/>
          <w:r>
            <w:rPr>
              <w:rFonts w:ascii="Arial" w:hAnsi="Arial" w:cs="Arial"/>
              <w:color w:val="005192"/>
              <w:sz w:val="12"/>
              <w:szCs w:val="12"/>
            </w:rPr>
            <w:t xml:space="preserve">. </w:t>
          </w:r>
          <w:r>
            <w:rPr>
              <w:rFonts w:ascii="Arial" w:hAnsi="Arial" w:cs="Arial"/>
              <w:color w:val="005192"/>
              <w:sz w:val="12"/>
              <w:szCs w:val="12"/>
              <w:lang w:val="en-US"/>
            </w:rPr>
            <w:t>210</w:t>
          </w:r>
        </w:p>
        <w:p w14:paraId="12FD272C" w14:textId="5F890BDA" w:rsidR="005314E5" w:rsidRPr="005314E5" w:rsidRDefault="005314E5" w:rsidP="005314E5">
          <w:pPr>
            <w:ind w:left="1416" w:right="1134"/>
            <w:jc w:val="center"/>
            <w:rPr>
              <w:rFonts w:ascii="Arial" w:hAnsi="Arial" w:cs="Arial"/>
              <w:color w:val="005192"/>
              <w:sz w:val="12"/>
              <w:szCs w:val="12"/>
              <w:lang w:val="en-US"/>
            </w:rPr>
          </w:pPr>
          <w:r>
            <w:rPr>
              <w:rFonts w:ascii="Arial" w:hAnsi="Arial" w:cs="Arial"/>
              <w:color w:val="005192"/>
              <w:sz w:val="12"/>
              <w:szCs w:val="12"/>
              <w:lang w:val="en-US"/>
            </w:rPr>
            <w:t>N.I.F. B-08218158</w:t>
          </w:r>
        </w:p>
        <w:p w14:paraId="76D43915" w14:textId="77777777" w:rsidR="004F43CF" w:rsidRPr="00254115" w:rsidRDefault="004F43CF" w:rsidP="00063F6D">
          <w:pPr>
            <w:pStyle w:val="Footer"/>
            <w:jc w:val="center"/>
            <w:rPr>
              <w:rFonts w:ascii="Arial" w:hAnsi="Arial" w:cs="Arial"/>
              <w:color w:val="005192"/>
              <w:sz w:val="12"/>
              <w:szCs w:val="12"/>
            </w:rPr>
          </w:pPr>
        </w:p>
      </w:tc>
      <w:tc>
        <w:tcPr>
          <w:tcW w:w="1440" w:type="dxa"/>
          <w:vAlign w:val="center"/>
        </w:tcPr>
        <w:p w14:paraId="469EDDFA" w14:textId="54F0A142" w:rsidR="004F43CF" w:rsidRPr="00254115" w:rsidRDefault="00BC2EE3" w:rsidP="004F43CF">
          <w:pPr>
            <w:pStyle w:val="Footer"/>
            <w:jc w:val="center"/>
            <w:rPr>
              <w:rFonts w:ascii="Arial" w:hAnsi="Arial" w:cs="Arial"/>
              <w:color w:val="005192"/>
              <w:sz w:val="12"/>
              <w:szCs w:val="12"/>
            </w:rPr>
          </w:pPr>
          <w:r w:rsidRPr="00254115">
            <w:rPr>
              <w:rFonts w:ascii="Arial" w:hAnsi="Arial" w:cs="Arial"/>
              <w:noProof/>
              <w:color w:val="005192"/>
              <w:sz w:val="12"/>
              <w:szCs w:val="12"/>
            </w:rPr>
            <w:drawing>
              <wp:anchor distT="0" distB="0" distL="114300" distR="114300" simplePos="0" relativeHeight="251659264" behindDoc="0" locked="0" layoutInCell="1" allowOverlap="1" wp14:anchorId="058CCA0A" wp14:editId="49226AB6">
                <wp:simplePos x="0" y="0"/>
                <wp:positionH relativeFrom="column">
                  <wp:posOffset>102870</wp:posOffset>
                </wp:positionH>
                <wp:positionV relativeFrom="paragraph">
                  <wp:posOffset>342900</wp:posOffset>
                </wp:positionV>
                <wp:extent cx="731520" cy="548640"/>
                <wp:effectExtent l="0" t="0" r="0" b="3810"/>
                <wp:wrapTopAndBottom/>
                <wp:docPr id="22" name="Imagen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1520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  <w:tr w:rsidR="004F43CF" w:rsidRPr="00254115" w14:paraId="614961AC" w14:textId="77777777" w:rsidTr="004F43CF">
      <w:tc>
        <w:tcPr>
          <w:tcW w:w="1800" w:type="dxa"/>
          <w:vAlign w:val="center"/>
        </w:tcPr>
        <w:p w14:paraId="24987C2B" w14:textId="02F8FC31" w:rsidR="004F43CF" w:rsidRPr="00254115" w:rsidRDefault="004F43CF" w:rsidP="004F43CF">
          <w:pPr>
            <w:pStyle w:val="Footer"/>
            <w:jc w:val="center"/>
            <w:rPr>
              <w:rFonts w:ascii="Arial" w:hAnsi="Arial" w:cs="Arial"/>
              <w:color w:val="005192"/>
              <w:sz w:val="12"/>
              <w:szCs w:val="12"/>
            </w:rPr>
          </w:pPr>
        </w:p>
      </w:tc>
      <w:tc>
        <w:tcPr>
          <w:tcW w:w="6660" w:type="dxa"/>
          <w:vAlign w:val="center"/>
        </w:tcPr>
        <w:p w14:paraId="09F07CD1" w14:textId="77777777" w:rsidR="004F43CF" w:rsidRPr="00254115" w:rsidRDefault="004F43CF" w:rsidP="005314E5">
          <w:pPr>
            <w:tabs>
              <w:tab w:val="left" w:pos="-1440"/>
              <w:tab w:val="left" w:pos="-720"/>
              <w:tab w:val="left" w:pos="0"/>
              <w:tab w:val="left" w:pos="2127"/>
              <w:tab w:val="left" w:pos="2552"/>
              <w:tab w:val="left" w:pos="3402"/>
              <w:tab w:val="left" w:pos="5010"/>
              <w:tab w:val="left" w:pos="7085"/>
              <w:tab w:val="left" w:pos="7920"/>
            </w:tabs>
            <w:suppressAutoHyphens/>
            <w:ind w:right="1134"/>
            <w:jc w:val="center"/>
            <w:rPr>
              <w:rFonts w:ascii="Arial" w:hAnsi="Arial" w:cs="Arial"/>
              <w:color w:val="005192"/>
              <w:spacing w:val="-2"/>
              <w:sz w:val="12"/>
              <w:szCs w:val="12"/>
            </w:rPr>
          </w:pPr>
          <w:r w:rsidRPr="00254115">
            <w:rPr>
              <w:rFonts w:ascii="Arial" w:hAnsi="Arial" w:cs="Arial"/>
              <w:snapToGrid w:val="0"/>
              <w:color w:val="005192"/>
              <w:sz w:val="12"/>
              <w:szCs w:val="12"/>
            </w:rPr>
            <w:t xml:space="preserve">Página </w:t>
          </w:r>
          <w:r w:rsidRPr="00254115">
            <w:rPr>
              <w:rFonts w:ascii="Arial" w:hAnsi="Arial" w:cs="Arial"/>
              <w:snapToGrid w:val="0"/>
              <w:color w:val="005192"/>
              <w:sz w:val="12"/>
              <w:szCs w:val="12"/>
            </w:rPr>
            <w:fldChar w:fldCharType="begin"/>
          </w:r>
          <w:r w:rsidRPr="00254115">
            <w:rPr>
              <w:rFonts w:ascii="Arial" w:hAnsi="Arial" w:cs="Arial"/>
              <w:snapToGrid w:val="0"/>
              <w:color w:val="005192"/>
              <w:sz w:val="12"/>
              <w:szCs w:val="12"/>
            </w:rPr>
            <w:instrText xml:space="preserve"> PAGE </w:instrText>
          </w:r>
          <w:r w:rsidRPr="00254115">
            <w:rPr>
              <w:rFonts w:ascii="Arial" w:hAnsi="Arial" w:cs="Arial"/>
              <w:snapToGrid w:val="0"/>
              <w:color w:val="005192"/>
              <w:sz w:val="12"/>
              <w:szCs w:val="12"/>
            </w:rPr>
            <w:fldChar w:fldCharType="separate"/>
          </w:r>
          <w:r>
            <w:rPr>
              <w:rFonts w:ascii="Arial" w:hAnsi="Arial" w:cs="Arial"/>
              <w:noProof/>
              <w:snapToGrid w:val="0"/>
              <w:color w:val="005192"/>
              <w:sz w:val="12"/>
              <w:szCs w:val="12"/>
            </w:rPr>
            <w:t>2</w:t>
          </w:r>
          <w:r w:rsidRPr="00254115">
            <w:rPr>
              <w:rFonts w:ascii="Arial" w:hAnsi="Arial" w:cs="Arial"/>
              <w:snapToGrid w:val="0"/>
              <w:color w:val="005192"/>
              <w:sz w:val="12"/>
              <w:szCs w:val="12"/>
            </w:rPr>
            <w:fldChar w:fldCharType="end"/>
          </w:r>
          <w:r w:rsidRPr="00254115">
            <w:rPr>
              <w:rFonts w:ascii="Arial" w:hAnsi="Arial" w:cs="Arial"/>
              <w:snapToGrid w:val="0"/>
              <w:color w:val="005192"/>
              <w:sz w:val="12"/>
              <w:szCs w:val="12"/>
            </w:rPr>
            <w:t xml:space="preserve"> de </w:t>
          </w:r>
          <w:r w:rsidRPr="00254115">
            <w:rPr>
              <w:rFonts w:ascii="Arial" w:hAnsi="Arial" w:cs="Arial"/>
              <w:snapToGrid w:val="0"/>
              <w:color w:val="005192"/>
              <w:sz w:val="12"/>
              <w:szCs w:val="12"/>
            </w:rPr>
            <w:fldChar w:fldCharType="begin"/>
          </w:r>
          <w:r w:rsidRPr="00254115">
            <w:rPr>
              <w:rFonts w:ascii="Arial" w:hAnsi="Arial" w:cs="Arial"/>
              <w:snapToGrid w:val="0"/>
              <w:color w:val="005192"/>
              <w:sz w:val="12"/>
              <w:szCs w:val="12"/>
            </w:rPr>
            <w:instrText xml:space="preserve"> NUMPAGES </w:instrText>
          </w:r>
          <w:r w:rsidRPr="00254115">
            <w:rPr>
              <w:rFonts w:ascii="Arial" w:hAnsi="Arial" w:cs="Arial"/>
              <w:snapToGrid w:val="0"/>
              <w:color w:val="005192"/>
              <w:sz w:val="12"/>
              <w:szCs w:val="12"/>
            </w:rPr>
            <w:fldChar w:fldCharType="separate"/>
          </w:r>
          <w:r>
            <w:rPr>
              <w:rFonts w:ascii="Arial" w:hAnsi="Arial" w:cs="Arial"/>
              <w:noProof/>
              <w:snapToGrid w:val="0"/>
              <w:color w:val="005192"/>
              <w:sz w:val="12"/>
              <w:szCs w:val="12"/>
            </w:rPr>
            <w:t>2</w:t>
          </w:r>
          <w:r w:rsidRPr="00254115">
            <w:rPr>
              <w:rFonts w:ascii="Arial" w:hAnsi="Arial" w:cs="Arial"/>
              <w:snapToGrid w:val="0"/>
              <w:color w:val="005192"/>
              <w:sz w:val="12"/>
              <w:szCs w:val="12"/>
            </w:rPr>
            <w:fldChar w:fldCharType="end"/>
          </w:r>
        </w:p>
      </w:tc>
      <w:tc>
        <w:tcPr>
          <w:tcW w:w="1440" w:type="dxa"/>
          <w:vAlign w:val="center"/>
        </w:tcPr>
        <w:p w14:paraId="69F11898" w14:textId="59DB80FF" w:rsidR="004F43CF" w:rsidRPr="00254115" w:rsidRDefault="004F43CF" w:rsidP="004F43CF">
          <w:pPr>
            <w:pStyle w:val="Footer"/>
            <w:jc w:val="center"/>
            <w:rPr>
              <w:rFonts w:ascii="Arial" w:hAnsi="Arial" w:cs="Arial"/>
              <w:color w:val="005192"/>
              <w:sz w:val="12"/>
              <w:szCs w:val="12"/>
            </w:rPr>
          </w:pPr>
        </w:p>
      </w:tc>
    </w:tr>
  </w:tbl>
  <w:p w14:paraId="54EB215E" w14:textId="720C0585" w:rsidR="00B96895" w:rsidRDefault="00B96895">
    <w:pPr>
      <w:pStyle w:val="BodyText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3FE3DE" w14:textId="77777777" w:rsidR="00C75395" w:rsidRDefault="00C75395">
      <w:r>
        <w:separator/>
      </w:r>
    </w:p>
  </w:footnote>
  <w:footnote w:type="continuationSeparator" w:id="0">
    <w:p w14:paraId="2B1D2230" w14:textId="77777777" w:rsidR="00C75395" w:rsidRDefault="00C753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F452BC" w14:textId="778E980C" w:rsidR="00B96895" w:rsidRDefault="000419CD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1C4DE4B4" wp14:editId="3084F3ED">
          <wp:simplePos x="0" y="0"/>
          <wp:positionH relativeFrom="column">
            <wp:posOffset>119602</wp:posOffset>
          </wp:positionH>
          <wp:positionV relativeFrom="paragraph">
            <wp:posOffset>-10795</wp:posOffset>
          </wp:positionV>
          <wp:extent cx="1353185" cy="377190"/>
          <wp:effectExtent l="0" t="0" r="0" b="0"/>
          <wp:wrapSquare wrapText="bothSides"/>
          <wp:docPr id="19" name="Imagen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3185" cy="377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A110B"/>
    <w:multiLevelType w:val="hybridMultilevel"/>
    <w:tmpl w:val="17C6551C"/>
    <w:lvl w:ilvl="0" w:tplc="FFFFFFFF">
      <w:start w:val="1"/>
      <w:numFmt w:val="bullet"/>
      <w:lvlText w:val="-"/>
      <w:lvlJc w:val="left"/>
      <w:pPr>
        <w:ind w:left="745" w:hanging="706"/>
      </w:pPr>
      <w:rPr>
        <w:rFonts w:ascii="Calibri" w:hAnsi="Calibri" w:hint="default"/>
        <w:w w:val="100"/>
        <w:sz w:val="22"/>
        <w:szCs w:val="22"/>
        <w:lang w:val="es-ES" w:eastAsia="es-ES" w:bidi="es-ES"/>
      </w:rPr>
    </w:lvl>
    <w:lvl w:ilvl="1" w:tplc="5CE6423C">
      <w:numFmt w:val="bullet"/>
      <w:lvlText w:val="•"/>
      <w:lvlJc w:val="left"/>
      <w:pPr>
        <w:ind w:left="1501" w:hanging="706"/>
      </w:pPr>
      <w:rPr>
        <w:rFonts w:hint="default"/>
        <w:lang w:val="es-ES" w:eastAsia="es-ES" w:bidi="es-ES"/>
      </w:rPr>
    </w:lvl>
    <w:lvl w:ilvl="2" w:tplc="69241D0A">
      <w:numFmt w:val="bullet"/>
      <w:lvlText w:val="•"/>
      <w:lvlJc w:val="left"/>
      <w:pPr>
        <w:ind w:left="2262" w:hanging="706"/>
      </w:pPr>
      <w:rPr>
        <w:rFonts w:hint="default"/>
        <w:lang w:val="es-ES" w:eastAsia="es-ES" w:bidi="es-ES"/>
      </w:rPr>
    </w:lvl>
    <w:lvl w:ilvl="3" w:tplc="72A0D4EC">
      <w:numFmt w:val="bullet"/>
      <w:lvlText w:val="•"/>
      <w:lvlJc w:val="left"/>
      <w:pPr>
        <w:ind w:left="3023" w:hanging="706"/>
      </w:pPr>
      <w:rPr>
        <w:rFonts w:hint="default"/>
        <w:lang w:val="es-ES" w:eastAsia="es-ES" w:bidi="es-ES"/>
      </w:rPr>
    </w:lvl>
    <w:lvl w:ilvl="4" w:tplc="FFE6A680">
      <w:numFmt w:val="bullet"/>
      <w:lvlText w:val="•"/>
      <w:lvlJc w:val="left"/>
      <w:pPr>
        <w:ind w:left="3784" w:hanging="706"/>
      </w:pPr>
      <w:rPr>
        <w:rFonts w:hint="default"/>
        <w:lang w:val="es-ES" w:eastAsia="es-ES" w:bidi="es-ES"/>
      </w:rPr>
    </w:lvl>
    <w:lvl w:ilvl="5" w:tplc="16446F20">
      <w:numFmt w:val="bullet"/>
      <w:lvlText w:val="•"/>
      <w:lvlJc w:val="left"/>
      <w:pPr>
        <w:ind w:left="4545" w:hanging="706"/>
      </w:pPr>
      <w:rPr>
        <w:rFonts w:hint="default"/>
        <w:lang w:val="es-ES" w:eastAsia="es-ES" w:bidi="es-ES"/>
      </w:rPr>
    </w:lvl>
    <w:lvl w:ilvl="6" w:tplc="BCEE946C">
      <w:numFmt w:val="bullet"/>
      <w:lvlText w:val="•"/>
      <w:lvlJc w:val="left"/>
      <w:pPr>
        <w:ind w:left="5306" w:hanging="706"/>
      </w:pPr>
      <w:rPr>
        <w:rFonts w:hint="default"/>
        <w:lang w:val="es-ES" w:eastAsia="es-ES" w:bidi="es-ES"/>
      </w:rPr>
    </w:lvl>
    <w:lvl w:ilvl="7" w:tplc="85768544">
      <w:numFmt w:val="bullet"/>
      <w:lvlText w:val="•"/>
      <w:lvlJc w:val="left"/>
      <w:pPr>
        <w:ind w:left="6067" w:hanging="706"/>
      </w:pPr>
      <w:rPr>
        <w:rFonts w:hint="default"/>
        <w:lang w:val="es-ES" w:eastAsia="es-ES" w:bidi="es-ES"/>
      </w:rPr>
    </w:lvl>
    <w:lvl w:ilvl="8" w:tplc="FC3E9A38">
      <w:numFmt w:val="bullet"/>
      <w:lvlText w:val="•"/>
      <w:lvlJc w:val="left"/>
      <w:pPr>
        <w:ind w:left="6828" w:hanging="706"/>
      </w:pPr>
      <w:rPr>
        <w:rFonts w:hint="default"/>
        <w:lang w:val="es-ES" w:eastAsia="es-ES" w:bidi="es-ES"/>
      </w:rPr>
    </w:lvl>
  </w:abstractNum>
  <w:abstractNum w:abstractNumId="1" w15:restartNumberingAfterBreak="0">
    <w:nsid w:val="02A06345"/>
    <w:multiLevelType w:val="hybridMultilevel"/>
    <w:tmpl w:val="40F434F2"/>
    <w:lvl w:ilvl="0" w:tplc="830CC8E8">
      <w:numFmt w:val="bullet"/>
      <w:lvlText w:val="-"/>
      <w:lvlJc w:val="left"/>
      <w:pPr>
        <w:ind w:left="760" w:hanging="360"/>
      </w:pPr>
      <w:rPr>
        <w:rFonts w:ascii="Calibri" w:eastAsia="Calibri" w:hAnsi="Calibri" w:cs="Calibri" w:hint="default"/>
        <w:w w:val="100"/>
        <w:sz w:val="22"/>
        <w:szCs w:val="22"/>
        <w:lang w:val="es-ES" w:eastAsia="es-ES" w:bidi="es-ES"/>
      </w:rPr>
    </w:lvl>
    <w:lvl w:ilvl="1" w:tplc="E1E0EB44">
      <w:numFmt w:val="bullet"/>
      <w:lvlText w:val="•"/>
      <w:lvlJc w:val="left"/>
      <w:pPr>
        <w:ind w:left="1519" w:hanging="360"/>
      </w:pPr>
      <w:rPr>
        <w:rFonts w:hint="default"/>
        <w:lang w:val="es-ES" w:eastAsia="es-ES" w:bidi="es-ES"/>
      </w:rPr>
    </w:lvl>
    <w:lvl w:ilvl="2" w:tplc="302C9832">
      <w:numFmt w:val="bullet"/>
      <w:lvlText w:val="•"/>
      <w:lvlJc w:val="left"/>
      <w:pPr>
        <w:ind w:left="2279" w:hanging="360"/>
      </w:pPr>
      <w:rPr>
        <w:rFonts w:hint="default"/>
        <w:lang w:val="es-ES" w:eastAsia="es-ES" w:bidi="es-ES"/>
      </w:rPr>
    </w:lvl>
    <w:lvl w:ilvl="3" w:tplc="453EB68A">
      <w:numFmt w:val="bullet"/>
      <w:lvlText w:val="•"/>
      <w:lvlJc w:val="left"/>
      <w:pPr>
        <w:ind w:left="3038" w:hanging="360"/>
      </w:pPr>
      <w:rPr>
        <w:rFonts w:hint="default"/>
        <w:lang w:val="es-ES" w:eastAsia="es-ES" w:bidi="es-ES"/>
      </w:rPr>
    </w:lvl>
    <w:lvl w:ilvl="4" w:tplc="78E43B58">
      <w:numFmt w:val="bullet"/>
      <w:lvlText w:val="•"/>
      <w:lvlJc w:val="left"/>
      <w:pPr>
        <w:ind w:left="3798" w:hanging="360"/>
      </w:pPr>
      <w:rPr>
        <w:rFonts w:hint="default"/>
        <w:lang w:val="es-ES" w:eastAsia="es-ES" w:bidi="es-ES"/>
      </w:rPr>
    </w:lvl>
    <w:lvl w:ilvl="5" w:tplc="0154710A">
      <w:numFmt w:val="bullet"/>
      <w:lvlText w:val="•"/>
      <w:lvlJc w:val="left"/>
      <w:pPr>
        <w:ind w:left="4558" w:hanging="360"/>
      </w:pPr>
      <w:rPr>
        <w:rFonts w:hint="default"/>
        <w:lang w:val="es-ES" w:eastAsia="es-ES" w:bidi="es-ES"/>
      </w:rPr>
    </w:lvl>
    <w:lvl w:ilvl="6" w:tplc="054CA954">
      <w:numFmt w:val="bullet"/>
      <w:lvlText w:val="•"/>
      <w:lvlJc w:val="left"/>
      <w:pPr>
        <w:ind w:left="5317" w:hanging="360"/>
      </w:pPr>
      <w:rPr>
        <w:rFonts w:hint="default"/>
        <w:lang w:val="es-ES" w:eastAsia="es-ES" w:bidi="es-ES"/>
      </w:rPr>
    </w:lvl>
    <w:lvl w:ilvl="7" w:tplc="895E6A58">
      <w:numFmt w:val="bullet"/>
      <w:lvlText w:val="•"/>
      <w:lvlJc w:val="left"/>
      <w:pPr>
        <w:ind w:left="6077" w:hanging="360"/>
      </w:pPr>
      <w:rPr>
        <w:rFonts w:hint="default"/>
        <w:lang w:val="es-ES" w:eastAsia="es-ES" w:bidi="es-ES"/>
      </w:rPr>
    </w:lvl>
    <w:lvl w:ilvl="8" w:tplc="26E8FDFA">
      <w:numFmt w:val="bullet"/>
      <w:lvlText w:val="•"/>
      <w:lvlJc w:val="left"/>
      <w:pPr>
        <w:ind w:left="6836" w:hanging="360"/>
      </w:pPr>
      <w:rPr>
        <w:rFonts w:hint="default"/>
        <w:lang w:val="es-ES" w:eastAsia="es-ES" w:bidi="es-ES"/>
      </w:rPr>
    </w:lvl>
  </w:abstractNum>
  <w:abstractNum w:abstractNumId="2" w15:restartNumberingAfterBreak="0">
    <w:nsid w:val="0867199E"/>
    <w:multiLevelType w:val="hybridMultilevel"/>
    <w:tmpl w:val="F8044C46"/>
    <w:lvl w:ilvl="0" w:tplc="76B6A31A">
      <w:numFmt w:val="bullet"/>
      <w:lvlText w:val="-"/>
      <w:lvlJc w:val="left"/>
      <w:pPr>
        <w:ind w:left="745" w:hanging="706"/>
      </w:pPr>
      <w:rPr>
        <w:rFonts w:ascii="Calibri" w:eastAsia="Calibri" w:hAnsi="Calibri" w:cs="Calibri" w:hint="default"/>
        <w:w w:val="100"/>
        <w:sz w:val="22"/>
        <w:szCs w:val="22"/>
        <w:lang w:val="es-ES" w:eastAsia="es-ES" w:bidi="es-ES"/>
      </w:rPr>
    </w:lvl>
    <w:lvl w:ilvl="1" w:tplc="BAA028BC">
      <w:numFmt w:val="bullet"/>
      <w:lvlText w:val="•"/>
      <w:lvlJc w:val="left"/>
      <w:pPr>
        <w:ind w:left="1501" w:hanging="706"/>
      </w:pPr>
      <w:rPr>
        <w:rFonts w:hint="default"/>
        <w:lang w:val="es-ES" w:eastAsia="es-ES" w:bidi="es-ES"/>
      </w:rPr>
    </w:lvl>
    <w:lvl w:ilvl="2" w:tplc="183872DC">
      <w:numFmt w:val="bullet"/>
      <w:lvlText w:val="•"/>
      <w:lvlJc w:val="left"/>
      <w:pPr>
        <w:ind w:left="2262" w:hanging="706"/>
      </w:pPr>
      <w:rPr>
        <w:rFonts w:hint="default"/>
        <w:lang w:val="es-ES" w:eastAsia="es-ES" w:bidi="es-ES"/>
      </w:rPr>
    </w:lvl>
    <w:lvl w:ilvl="3" w:tplc="CB80A41C">
      <w:numFmt w:val="bullet"/>
      <w:lvlText w:val="•"/>
      <w:lvlJc w:val="left"/>
      <w:pPr>
        <w:ind w:left="3023" w:hanging="706"/>
      </w:pPr>
      <w:rPr>
        <w:rFonts w:hint="default"/>
        <w:lang w:val="es-ES" w:eastAsia="es-ES" w:bidi="es-ES"/>
      </w:rPr>
    </w:lvl>
    <w:lvl w:ilvl="4" w:tplc="79FE8910">
      <w:numFmt w:val="bullet"/>
      <w:lvlText w:val="•"/>
      <w:lvlJc w:val="left"/>
      <w:pPr>
        <w:ind w:left="3784" w:hanging="706"/>
      </w:pPr>
      <w:rPr>
        <w:rFonts w:hint="default"/>
        <w:lang w:val="es-ES" w:eastAsia="es-ES" w:bidi="es-ES"/>
      </w:rPr>
    </w:lvl>
    <w:lvl w:ilvl="5" w:tplc="CC325896">
      <w:numFmt w:val="bullet"/>
      <w:lvlText w:val="•"/>
      <w:lvlJc w:val="left"/>
      <w:pPr>
        <w:ind w:left="4545" w:hanging="706"/>
      </w:pPr>
      <w:rPr>
        <w:rFonts w:hint="default"/>
        <w:lang w:val="es-ES" w:eastAsia="es-ES" w:bidi="es-ES"/>
      </w:rPr>
    </w:lvl>
    <w:lvl w:ilvl="6" w:tplc="0302B1BC">
      <w:numFmt w:val="bullet"/>
      <w:lvlText w:val="•"/>
      <w:lvlJc w:val="left"/>
      <w:pPr>
        <w:ind w:left="5306" w:hanging="706"/>
      </w:pPr>
      <w:rPr>
        <w:rFonts w:hint="default"/>
        <w:lang w:val="es-ES" w:eastAsia="es-ES" w:bidi="es-ES"/>
      </w:rPr>
    </w:lvl>
    <w:lvl w:ilvl="7" w:tplc="F2FEC3C8">
      <w:numFmt w:val="bullet"/>
      <w:lvlText w:val="•"/>
      <w:lvlJc w:val="left"/>
      <w:pPr>
        <w:ind w:left="6067" w:hanging="706"/>
      </w:pPr>
      <w:rPr>
        <w:rFonts w:hint="default"/>
        <w:lang w:val="es-ES" w:eastAsia="es-ES" w:bidi="es-ES"/>
      </w:rPr>
    </w:lvl>
    <w:lvl w:ilvl="8" w:tplc="7B248EAC">
      <w:numFmt w:val="bullet"/>
      <w:lvlText w:val="•"/>
      <w:lvlJc w:val="left"/>
      <w:pPr>
        <w:ind w:left="6828" w:hanging="706"/>
      </w:pPr>
      <w:rPr>
        <w:rFonts w:hint="default"/>
        <w:lang w:val="es-ES" w:eastAsia="es-ES" w:bidi="es-ES"/>
      </w:rPr>
    </w:lvl>
  </w:abstractNum>
  <w:abstractNum w:abstractNumId="3" w15:restartNumberingAfterBreak="0">
    <w:nsid w:val="0AB907F4"/>
    <w:multiLevelType w:val="hybridMultilevel"/>
    <w:tmpl w:val="9FEEDA8E"/>
    <w:lvl w:ilvl="0" w:tplc="87DEF986">
      <w:numFmt w:val="bullet"/>
      <w:lvlText w:val="-"/>
      <w:lvlJc w:val="left"/>
      <w:pPr>
        <w:tabs>
          <w:tab w:val="num" w:pos="4046"/>
        </w:tabs>
        <w:ind w:left="4046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4766"/>
        </w:tabs>
        <w:ind w:left="476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5486"/>
        </w:tabs>
        <w:ind w:left="548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6206"/>
        </w:tabs>
        <w:ind w:left="620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6926"/>
        </w:tabs>
        <w:ind w:left="692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7646"/>
        </w:tabs>
        <w:ind w:left="764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8366"/>
        </w:tabs>
        <w:ind w:left="836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9086"/>
        </w:tabs>
        <w:ind w:left="908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9806"/>
        </w:tabs>
        <w:ind w:left="9806" w:hanging="360"/>
      </w:pPr>
      <w:rPr>
        <w:rFonts w:ascii="Wingdings" w:hAnsi="Wingdings" w:hint="default"/>
      </w:rPr>
    </w:lvl>
  </w:abstractNum>
  <w:abstractNum w:abstractNumId="4" w15:restartNumberingAfterBreak="0">
    <w:nsid w:val="0F671C92"/>
    <w:multiLevelType w:val="hybridMultilevel"/>
    <w:tmpl w:val="929AAD9A"/>
    <w:lvl w:ilvl="0" w:tplc="BFCC6574">
      <w:numFmt w:val="bullet"/>
      <w:lvlText w:val="-"/>
      <w:lvlJc w:val="left"/>
      <w:pPr>
        <w:tabs>
          <w:tab w:val="num" w:pos="4046"/>
        </w:tabs>
        <w:ind w:left="4046" w:hanging="360"/>
      </w:pPr>
      <w:rPr>
        <w:rFonts w:ascii="Century Gothic" w:eastAsia="Times New Roman" w:hAnsi="Century Gothic" w:cs="Aria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4766"/>
        </w:tabs>
        <w:ind w:left="476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5486"/>
        </w:tabs>
        <w:ind w:left="548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6206"/>
        </w:tabs>
        <w:ind w:left="620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6926"/>
        </w:tabs>
        <w:ind w:left="692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7646"/>
        </w:tabs>
        <w:ind w:left="764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8366"/>
        </w:tabs>
        <w:ind w:left="836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9086"/>
        </w:tabs>
        <w:ind w:left="908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9806"/>
        </w:tabs>
        <w:ind w:left="9806" w:hanging="360"/>
      </w:pPr>
      <w:rPr>
        <w:rFonts w:ascii="Wingdings" w:hAnsi="Wingdings" w:hint="default"/>
      </w:rPr>
    </w:lvl>
  </w:abstractNum>
  <w:abstractNum w:abstractNumId="5" w15:restartNumberingAfterBreak="0">
    <w:nsid w:val="69D30416"/>
    <w:multiLevelType w:val="hybridMultilevel"/>
    <w:tmpl w:val="F52AEF30"/>
    <w:lvl w:ilvl="0" w:tplc="8F30C1A6">
      <w:numFmt w:val="bullet"/>
      <w:lvlText w:val="-"/>
      <w:lvlJc w:val="left"/>
      <w:pPr>
        <w:ind w:left="128" w:hanging="108"/>
      </w:pPr>
      <w:rPr>
        <w:rFonts w:ascii="Arial" w:eastAsia="Arial" w:hAnsi="Arial" w:cs="Arial" w:hint="default"/>
        <w:w w:val="100"/>
        <w:sz w:val="16"/>
        <w:szCs w:val="16"/>
        <w:lang w:val="es-ES" w:eastAsia="es-ES" w:bidi="es-ES"/>
      </w:rPr>
    </w:lvl>
    <w:lvl w:ilvl="1" w:tplc="9D9AB5D4">
      <w:numFmt w:val="bullet"/>
      <w:lvlText w:val="•"/>
      <w:lvlJc w:val="left"/>
      <w:pPr>
        <w:ind w:left="455" w:hanging="108"/>
      </w:pPr>
      <w:rPr>
        <w:rFonts w:hint="default"/>
        <w:lang w:val="es-ES" w:eastAsia="es-ES" w:bidi="es-ES"/>
      </w:rPr>
    </w:lvl>
    <w:lvl w:ilvl="2" w:tplc="20B884F0">
      <w:numFmt w:val="bullet"/>
      <w:lvlText w:val="•"/>
      <w:lvlJc w:val="left"/>
      <w:pPr>
        <w:ind w:left="791" w:hanging="108"/>
      </w:pPr>
      <w:rPr>
        <w:rFonts w:hint="default"/>
        <w:lang w:val="es-ES" w:eastAsia="es-ES" w:bidi="es-ES"/>
      </w:rPr>
    </w:lvl>
    <w:lvl w:ilvl="3" w:tplc="91C82F74">
      <w:numFmt w:val="bullet"/>
      <w:lvlText w:val="•"/>
      <w:lvlJc w:val="left"/>
      <w:pPr>
        <w:ind w:left="1127" w:hanging="108"/>
      </w:pPr>
      <w:rPr>
        <w:rFonts w:hint="default"/>
        <w:lang w:val="es-ES" w:eastAsia="es-ES" w:bidi="es-ES"/>
      </w:rPr>
    </w:lvl>
    <w:lvl w:ilvl="4" w:tplc="F7D666B8">
      <w:numFmt w:val="bullet"/>
      <w:lvlText w:val="•"/>
      <w:lvlJc w:val="left"/>
      <w:pPr>
        <w:ind w:left="1463" w:hanging="108"/>
      </w:pPr>
      <w:rPr>
        <w:rFonts w:hint="default"/>
        <w:lang w:val="es-ES" w:eastAsia="es-ES" w:bidi="es-ES"/>
      </w:rPr>
    </w:lvl>
    <w:lvl w:ilvl="5" w:tplc="3D347200">
      <w:numFmt w:val="bullet"/>
      <w:lvlText w:val="•"/>
      <w:lvlJc w:val="left"/>
      <w:pPr>
        <w:ind w:left="1799" w:hanging="108"/>
      </w:pPr>
      <w:rPr>
        <w:rFonts w:hint="default"/>
        <w:lang w:val="es-ES" w:eastAsia="es-ES" w:bidi="es-ES"/>
      </w:rPr>
    </w:lvl>
    <w:lvl w:ilvl="6" w:tplc="D50CED62">
      <w:numFmt w:val="bullet"/>
      <w:lvlText w:val="•"/>
      <w:lvlJc w:val="left"/>
      <w:pPr>
        <w:ind w:left="2135" w:hanging="108"/>
      </w:pPr>
      <w:rPr>
        <w:rFonts w:hint="default"/>
        <w:lang w:val="es-ES" w:eastAsia="es-ES" w:bidi="es-ES"/>
      </w:rPr>
    </w:lvl>
    <w:lvl w:ilvl="7" w:tplc="6D2A6980">
      <w:numFmt w:val="bullet"/>
      <w:lvlText w:val="•"/>
      <w:lvlJc w:val="left"/>
      <w:pPr>
        <w:ind w:left="2471" w:hanging="108"/>
      </w:pPr>
      <w:rPr>
        <w:rFonts w:hint="default"/>
        <w:lang w:val="es-ES" w:eastAsia="es-ES" w:bidi="es-ES"/>
      </w:rPr>
    </w:lvl>
    <w:lvl w:ilvl="8" w:tplc="C1FC7774">
      <w:numFmt w:val="bullet"/>
      <w:lvlText w:val="•"/>
      <w:lvlJc w:val="left"/>
      <w:pPr>
        <w:ind w:left="2807" w:hanging="108"/>
      </w:pPr>
      <w:rPr>
        <w:rFonts w:hint="default"/>
        <w:lang w:val="es-ES" w:eastAsia="es-ES" w:bidi="es-ES"/>
      </w:rPr>
    </w:lvl>
  </w:abstractNum>
  <w:abstractNum w:abstractNumId="6" w15:restartNumberingAfterBreak="0">
    <w:nsid w:val="6E115A6F"/>
    <w:multiLevelType w:val="hybridMultilevel"/>
    <w:tmpl w:val="1910DB84"/>
    <w:lvl w:ilvl="0" w:tplc="1918F5D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54B6354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1CCD5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FC4BF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F6CAB2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9904D8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9ECE89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0983E2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9AE6E6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3E2710A"/>
    <w:multiLevelType w:val="hybridMultilevel"/>
    <w:tmpl w:val="D758CBB2"/>
    <w:lvl w:ilvl="0" w:tplc="26F00792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DD3CE7D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B800B3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5D8841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1D2388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33091A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19A65A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F4EBD2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CD447D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E2B0D6C"/>
    <w:multiLevelType w:val="hybridMultilevel"/>
    <w:tmpl w:val="413CF35A"/>
    <w:lvl w:ilvl="0" w:tplc="6082F420">
      <w:numFmt w:val="bullet"/>
      <w:lvlText w:val="-"/>
      <w:lvlJc w:val="left"/>
      <w:pPr>
        <w:ind w:left="745" w:hanging="706"/>
      </w:pPr>
      <w:rPr>
        <w:rFonts w:ascii="Calibri" w:eastAsia="Calibri" w:hAnsi="Calibri" w:cs="Calibri" w:hint="default"/>
        <w:w w:val="100"/>
        <w:sz w:val="22"/>
        <w:szCs w:val="22"/>
        <w:lang w:val="es-ES" w:eastAsia="es-ES" w:bidi="es-ES"/>
      </w:rPr>
    </w:lvl>
    <w:lvl w:ilvl="1" w:tplc="174877C4">
      <w:numFmt w:val="bullet"/>
      <w:lvlText w:val="•"/>
      <w:lvlJc w:val="left"/>
      <w:pPr>
        <w:ind w:left="1533" w:hanging="706"/>
      </w:pPr>
      <w:rPr>
        <w:rFonts w:hint="default"/>
        <w:lang w:val="es-ES" w:eastAsia="es-ES" w:bidi="es-ES"/>
      </w:rPr>
    </w:lvl>
    <w:lvl w:ilvl="2" w:tplc="F702B770">
      <w:numFmt w:val="bullet"/>
      <w:lvlText w:val="•"/>
      <w:lvlJc w:val="left"/>
      <w:pPr>
        <w:ind w:left="2327" w:hanging="706"/>
      </w:pPr>
      <w:rPr>
        <w:rFonts w:hint="default"/>
        <w:lang w:val="es-ES" w:eastAsia="es-ES" w:bidi="es-ES"/>
      </w:rPr>
    </w:lvl>
    <w:lvl w:ilvl="3" w:tplc="C078390A">
      <w:numFmt w:val="bullet"/>
      <w:lvlText w:val="•"/>
      <w:lvlJc w:val="left"/>
      <w:pPr>
        <w:ind w:left="3120" w:hanging="706"/>
      </w:pPr>
      <w:rPr>
        <w:rFonts w:hint="default"/>
        <w:lang w:val="es-ES" w:eastAsia="es-ES" w:bidi="es-ES"/>
      </w:rPr>
    </w:lvl>
    <w:lvl w:ilvl="4" w:tplc="C51EC5C0">
      <w:numFmt w:val="bullet"/>
      <w:lvlText w:val="•"/>
      <w:lvlJc w:val="left"/>
      <w:pPr>
        <w:ind w:left="3914" w:hanging="706"/>
      </w:pPr>
      <w:rPr>
        <w:rFonts w:hint="default"/>
        <w:lang w:val="es-ES" w:eastAsia="es-ES" w:bidi="es-ES"/>
      </w:rPr>
    </w:lvl>
    <w:lvl w:ilvl="5" w:tplc="0F34B3AA">
      <w:numFmt w:val="bullet"/>
      <w:lvlText w:val="•"/>
      <w:lvlJc w:val="left"/>
      <w:pPr>
        <w:ind w:left="4708" w:hanging="706"/>
      </w:pPr>
      <w:rPr>
        <w:rFonts w:hint="default"/>
        <w:lang w:val="es-ES" w:eastAsia="es-ES" w:bidi="es-ES"/>
      </w:rPr>
    </w:lvl>
    <w:lvl w:ilvl="6" w:tplc="392A9202">
      <w:numFmt w:val="bullet"/>
      <w:lvlText w:val="•"/>
      <w:lvlJc w:val="left"/>
      <w:pPr>
        <w:ind w:left="5501" w:hanging="706"/>
      </w:pPr>
      <w:rPr>
        <w:rFonts w:hint="default"/>
        <w:lang w:val="es-ES" w:eastAsia="es-ES" w:bidi="es-ES"/>
      </w:rPr>
    </w:lvl>
    <w:lvl w:ilvl="7" w:tplc="E6FCD8DC">
      <w:numFmt w:val="bullet"/>
      <w:lvlText w:val="•"/>
      <w:lvlJc w:val="left"/>
      <w:pPr>
        <w:ind w:left="6295" w:hanging="706"/>
      </w:pPr>
      <w:rPr>
        <w:rFonts w:hint="default"/>
        <w:lang w:val="es-ES" w:eastAsia="es-ES" w:bidi="es-ES"/>
      </w:rPr>
    </w:lvl>
    <w:lvl w:ilvl="8" w:tplc="F690BE5E">
      <w:numFmt w:val="bullet"/>
      <w:lvlText w:val="•"/>
      <w:lvlJc w:val="left"/>
      <w:pPr>
        <w:ind w:left="7088" w:hanging="706"/>
      </w:pPr>
      <w:rPr>
        <w:rFonts w:hint="default"/>
        <w:lang w:val="es-ES" w:eastAsia="es-ES" w:bidi="es-ES"/>
      </w:rPr>
    </w:lvl>
  </w:abstractNum>
  <w:num w:numId="1" w16cid:durableId="801003462">
    <w:abstractNumId w:val="6"/>
  </w:num>
  <w:num w:numId="2" w16cid:durableId="839199160">
    <w:abstractNumId w:val="7"/>
  </w:num>
  <w:num w:numId="3" w16cid:durableId="277219439">
    <w:abstractNumId w:val="1"/>
  </w:num>
  <w:num w:numId="4" w16cid:durableId="690497640">
    <w:abstractNumId w:val="2"/>
  </w:num>
  <w:num w:numId="5" w16cid:durableId="498077853">
    <w:abstractNumId w:val="0"/>
  </w:num>
  <w:num w:numId="6" w16cid:durableId="877858277">
    <w:abstractNumId w:val="8"/>
  </w:num>
  <w:num w:numId="7" w16cid:durableId="1658607963">
    <w:abstractNumId w:val="5"/>
  </w:num>
  <w:num w:numId="8" w16cid:durableId="236406371">
    <w:abstractNumId w:val="4"/>
  </w:num>
  <w:num w:numId="9" w16cid:durableId="161647650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4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4D55D35B"/>
    <w:rsid w:val="00000969"/>
    <w:rsid w:val="00003F37"/>
    <w:rsid w:val="0001368C"/>
    <w:rsid w:val="00021EB1"/>
    <w:rsid w:val="00030859"/>
    <w:rsid w:val="000419CD"/>
    <w:rsid w:val="00043428"/>
    <w:rsid w:val="00050429"/>
    <w:rsid w:val="00062034"/>
    <w:rsid w:val="00063F6D"/>
    <w:rsid w:val="000652D4"/>
    <w:rsid w:val="00065F41"/>
    <w:rsid w:val="00067693"/>
    <w:rsid w:val="00067FAD"/>
    <w:rsid w:val="00075350"/>
    <w:rsid w:val="00081398"/>
    <w:rsid w:val="00097601"/>
    <w:rsid w:val="000A1881"/>
    <w:rsid w:val="000A2155"/>
    <w:rsid w:val="000A625E"/>
    <w:rsid w:val="000B04C6"/>
    <w:rsid w:val="000B3892"/>
    <w:rsid w:val="000D394E"/>
    <w:rsid w:val="000E3DC0"/>
    <w:rsid w:val="000E3EAD"/>
    <w:rsid w:val="000E5CB9"/>
    <w:rsid w:val="000F0978"/>
    <w:rsid w:val="000F2BE8"/>
    <w:rsid w:val="00107779"/>
    <w:rsid w:val="001269B9"/>
    <w:rsid w:val="001553D7"/>
    <w:rsid w:val="0016051C"/>
    <w:rsid w:val="00171EC8"/>
    <w:rsid w:val="00171F4A"/>
    <w:rsid w:val="00172544"/>
    <w:rsid w:val="0018265D"/>
    <w:rsid w:val="00186E85"/>
    <w:rsid w:val="001A028F"/>
    <w:rsid w:val="001A6B71"/>
    <w:rsid w:val="001B1BCC"/>
    <w:rsid w:val="001B69CA"/>
    <w:rsid w:val="001B7625"/>
    <w:rsid w:val="001E319F"/>
    <w:rsid w:val="001E4B84"/>
    <w:rsid w:val="001F1051"/>
    <w:rsid w:val="001F7A1E"/>
    <w:rsid w:val="0020384A"/>
    <w:rsid w:val="00204A04"/>
    <w:rsid w:val="00207114"/>
    <w:rsid w:val="002235E1"/>
    <w:rsid w:val="0022406A"/>
    <w:rsid w:val="0022532C"/>
    <w:rsid w:val="00231387"/>
    <w:rsid w:val="00234181"/>
    <w:rsid w:val="002449F7"/>
    <w:rsid w:val="00262A3B"/>
    <w:rsid w:val="00270906"/>
    <w:rsid w:val="00271829"/>
    <w:rsid w:val="002760AA"/>
    <w:rsid w:val="002815AE"/>
    <w:rsid w:val="00281C3D"/>
    <w:rsid w:val="00282F1B"/>
    <w:rsid w:val="002862B8"/>
    <w:rsid w:val="002A75D7"/>
    <w:rsid w:val="002B781D"/>
    <w:rsid w:val="002C53BE"/>
    <w:rsid w:val="002C669F"/>
    <w:rsid w:val="002D0896"/>
    <w:rsid w:val="002D38FB"/>
    <w:rsid w:val="002D4BB1"/>
    <w:rsid w:val="002E420B"/>
    <w:rsid w:val="002E5F6D"/>
    <w:rsid w:val="002E6B25"/>
    <w:rsid w:val="002F1577"/>
    <w:rsid w:val="002F538F"/>
    <w:rsid w:val="003030AE"/>
    <w:rsid w:val="00305A6E"/>
    <w:rsid w:val="00307185"/>
    <w:rsid w:val="003072D3"/>
    <w:rsid w:val="00324AC9"/>
    <w:rsid w:val="00326552"/>
    <w:rsid w:val="00340EA2"/>
    <w:rsid w:val="00341291"/>
    <w:rsid w:val="00354C80"/>
    <w:rsid w:val="00372756"/>
    <w:rsid w:val="00383E4D"/>
    <w:rsid w:val="00385833"/>
    <w:rsid w:val="003911B7"/>
    <w:rsid w:val="003935F0"/>
    <w:rsid w:val="00396BB5"/>
    <w:rsid w:val="003A25BF"/>
    <w:rsid w:val="003A5191"/>
    <w:rsid w:val="003A59D0"/>
    <w:rsid w:val="003B41AF"/>
    <w:rsid w:val="003C111B"/>
    <w:rsid w:val="003D2813"/>
    <w:rsid w:val="003E306C"/>
    <w:rsid w:val="003E5ECD"/>
    <w:rsid w:val="003F0716"/>
    <w:rsid w:val="003F152D"/>
    <w:rsid w:val="003F2909"/>
    <w:rsid w:val="00407858"/>
    <w:rsid w:val="00415624"/>
    <w:rsid w:val="004200B9"/>
    <w:rsid w:val="004241B0"/>
    <w:rsid w:val="00424CD7"/>
    <w:rsid w:val="004305AB"/>
    <w:rsid w:val="0043586E"/>
    <w:rsid w:val="00435D69"/>
    <w:rsid w:val="00460225"/>
    <w:rsid w:val="00461E10"/>
    <w:rsid w:val="0048781D"/>
    <w:rsid w:val="004A18FC"/>
    <w:rsid w:val="004A68CA"/>
    <w:rsid w:val="004A6DEB"/>
    <w:rsid w:val="004C4F1B"/>
    <w:rsid w:val="004D0F36"/>
    <w:rsid w:val="004D31F4"/>
    <w:rsid w:val="004E1643"/>
    <w:rsid w:val="004F43CF"/>
    <w:rsid w:val="00500E98"/>
    <w:rsid w:val="0050232D"/>
    <w:rsid w:val="005027C1"/>
    <w:rsid w:val="005036CD"/>
    <w:rsid w:val="00505E9A"/>
    <w:rsid w:val="005063BF"/>
    <w:rsid w:val="00523FA6"/>
    <w:rsid w:val="005314E5"/>
    <w:rsid w:val="005406DD"/>
    <w:rsid w:val="00561D31"/>
    <w:rsid w:val="00564000"/>
    <w:rsid w:val="00590AF9"/>
    <w:rsid w:val="005922C2"/>
    <w:rsid w:val="005927F7"/>
    <w:rsid w:val="005A4D16"/>
    <w:rsid w:val="005A52F6"/>
    <w:rsid w:val="005A58BE"/>
    <w:rsid w:val="005A6E5B"/>
    <w:rsid w:val="005B686D"/>
    <w:rsid w:val="005B7849"/>
    <w:rsid w:val="005C0BA0"/>
    <w:rsid w:val="005D02B0"/>
    <w:rsid w:val="005D148A"/>
    <w:rsid w:val="005D6332"/>
    <w:rsid w:val="005D7CCD"/>
    <w:rsid w:val="005E4B97"/>
    <w:rsid w:val="005E4E1B"/>
    <w:rsid w:val="005F0228"/>
    <w:rsid w:val="005F2155"/>
    <w:rsid w:val="005F3ABF"/>
    <w:rsid w:val="005F483D"/>
    <w:rsid w:val="00601D94"/>
    <w:rsid w:val="006056FF"/>
    <w:rsid w:val="0061630D"/>
    <w:rsid w:val="006178C8"/>
    <w:rsid w:val="0062228C"/>
    <w:rsid w:val="00623C57"/>
    <w:rsid w:val="00625807"/>
    <w:rsid w:val="00653CF0"/>
    <w:rsid w:val="00653E0E"/>
    <w:rsid w:val="0065437D"/>
    <w:rsid w:val="0065760B"/>
    <w:rsid w:val="00662BA8"/>
    <w:rsid w:val="0067323E"/>
    <w:rsid w:val="006739C0"/>
    <w:rsid w:val="00682DF8"/>
    <w:rsid w:val="00690385"/>
    <w:rsid w:val="0069330D"/>
    <w:rsid w:val="00693BB8"/>
    <w:rsid w:val="006B21E6"/>
    <w:rsid w:val="006B7D3D"/>
    <w:rsid w:val="006D09BA"/>
    <w:rsid w:val="006D381E"/>
    <w:rsid w:val="006D6C3C"/>
    <w:rsid w:val="006E1686"/>
    <w:rsid w:val="00700152"/>
    <w:rsid w:val="0070695B"/>
    <w:rsid w:val="00721EFF"/>
    <w:rsid w:val="007222BD"/>
    <w:rsid w:val="0076205D"/>
    <w:rsid w:val="007712E7"/>
    <w:rsid w:val="00772B25"/>
    <w:rsid w:val="007A2BF7"/>
    <w:rsid w:val="007A6D09"/>
    <w:rsid w:val="007A6E69"/>
    <w:rsid w:val="007B233F"/>
    <w:rsid w:val="007B6207"/>
    <w:rsid w:val="007C2E03"/>
    <w:rsid w:val="007C3DD3"/>
    <w:rsid w:val="007D615C"/>
    <w:rsid w:val="007E6E34"/>
    <w:rsid w:val="007F01DD"/>
    <w:rsid w:val="00800C40"/>
    <w:rsid w:val="00803F60"/>
    <w:rsid w:val="00813D93"/>
    <w:rsid w:val="00815E58"/>
    <w:rsid w:val="00817804"/>
    <w:rsid w:val="00823D22"/>
    <w:rsid w:val="00825322"/>
    <w:rsid w:val="0085103B"/>
    <w:rsid w:val="00857C5C"/>
    <w:rsid w:val="00860498"/>
    <w:rsid w:val="00862E0A"/>
    <w:rsid w:val="0088222C"/>
    <w:rsid w:val="00887366"/>
    <w:rsid w:val="008A790C"/>
    <w:rsid w:val="008B096B"/>
    <w:rsid w:val="008B2B12"/>
    <w:rsid w:val="008D1EFE"/>
    <w:rsid w:val="008D491A"/>
    <w:rsid w:val="008F3AA4"/>
    <w:rsid w:val="008F56C0"/>
    <w:rsid w:val="009050DF"/>
    <w:rsid w:val="00907C13"/>
    <w:rsid w:val="009155FE"/>
    <w:rsid w:val="00930A80"/>
    <w:rsid w:val="00933FBB"/>
    <w:rsid w:val="009341AD"/>
    <w:rsid w:val="009357F5"/>
    <w:rsid w:val="00944641"/>
    <w:rsid w:val="00945FE5"/>
    <w:rsid w:val="009547BD"/>
    <w:rsid w:val="00954F59"/>
    <w:rsid w:val="00955513"/>
    <w:rsid w:val="00961DE4"/>
    <w:rsid w:val="00970ACE"/>
    <w:rsid w:val="00974ABD"/>
    <w:rsid w:val="0097673E"/>
    <w:rsid w:val="009819CB"/>
    <w:rsid w:val="009829A2"/>
    <w:rsid w:val="009867F8"/>
    <w:rsid w:val="009A67C3"/>
    <w:rsid w:val="009B32D6"/>
    <w:rsid w:val="009C0635"/>
    <w:rsid w:val="009C2708"/>
    <w:rsid w:val="009C3092"/>
    <w:rsid w:val="009C3E4D"/>
    <w:rsid w:val="009D0BCE"/>
    <w:rsid w:val="009D2618"/>
    <w:rsid w:val="009D595A"/>
    <w:rsid w:val="009D6F0D"/>
    <w:rsid w:val="009E76A5"/>
    <w:rsid w:val="009F0394"/>
    <w:rsid w:val="009F45CA"/>
    <w:rsid w:val="009F7A7C"/>
    <w:rsid w:val="00A033C9"/>
    <w:rsid w:val="00A1128A"/>
    <w:rsid w:val="00A14C60"/>
    <w:rsid w:val="00A23A96"/>
    <w:rsid w:val="00A26579"/>
    <w:rsid w:val="00A31CD4"/>
    <w:rsid w:val="00A36069"/>
    <w:rsid w:val="00A4081A"/>
    <w:rsid w:val="00A419EE"/>
    <w:rsid w:val="00A420A0"/>
    <w:rsid w:val="00A61C3B"/>
    <w:rsid w:val="00A62536"/>
    <w:rsid w:val="00A6342B"/>
    <w:rsid w:val="00A65812"/>
    <w:rsid w:val="00A75185"/>
    <w:rsid w:val="00AA01BB"/>
    <w:rsid w:val="00AC188F"/>
    <w:rsid w:val="00AC24BB"/>
    <w:rsid w:val="00AC3478"/>
    <w:rsid w:val="00AC5547"/>
    <w:rsid w:val="00AE14FF"/>
    <w:rsid w:val="00AF34AA"/>
    <w:rsid w:val="00B01594"/>
    <w:rsid w:val="00B0465B"/>
    <w:rsid w:val="00B23563"/>
    <w:rsid w:val="00B2692E"/>
    <w:rsid w:val="00B36ABE"/>
    <w:rsid w:val="00B37120"/>
    <w:rsid w:val="00B45D28"/>
    <w:rsid w:val="00B51A7F"/>
    <w:rsid w:val="00B57418"/>
    <w:rsid w:val="00B61B44"/>
    <w:rsid w:val="00B65798"/>
    <w:rsid w:val="00B714A7"/>
    <w:rsid w:val="00B94DFD"/>
    <w:rsid w:val="00B96895"/>
    <w:rsid w:val="00BA16DC"/>
    <w:rsid w:val="00BA7681"/>
    <w:rsid w:val="00BC2EE3"/>
    <w:rsid w:val="00BE6B3A"/>
    <w:rsid w:val="00BF7BE6"/>
    <w:rsid w:val="00C0058F"/>
    <w:rsid w:val="00C06CC7"/>
    <w:rsid w:val="00C160A5"/>
    <w:rsid w:val="00C21576"/>
    <w:rsid w:val="00C24CF5"/>
    <w:rsid w:val="00C3417B"/>
    <w:rsid w:val="00C36442"/>
    <w:rsid w:val="00C4057E"/>
    <w:rsid w:val="00C47258"/>
    <w:rsid w:val="00C501AA"/>
    <w:rsid w:val="00C609D6"/>
    <w:rsid w:val="00C67C6A"/>
    <w:rsid w:val="00C752C4"/>
    <w:rsid w:val="00C75395"/>
    <w:rsid w:val="00C75C00"/>
    <w:rsid w:val="00C829A2"/>
    <w:rsid w:val="00C82F31"/>
    <w:rsid w:val="00C86D79"/>
    <w:rsid w:val="00C8779B"/>
    <w:rsid w:val="00CA48B8"/>
    <w:rsid w:val="00CB5780"/>
    <w:rsid w:val="00CB5EED"/>
    <w:rsid w:val="00CB668C"/>
    <w:rsid w:val="00CE1921"/>
    <w:rsid w:val="00CF0295"/>
    <w:rsid w:val="00CF0931"/>
    <w:rsid w:val="00D01BF9"/>
    <w:rsid w:val="00D03232"/>
    <w:rsid w:val="00D04D38"/>
    <w:rsid w:val="00D20318"/>
    <w:rsid w:val="00D26892"/>
    <w:rsid w:val="00D26B71"/>
    <w:rsid w:val="00D36110"/>
    <w:rsid w:val="00D46A44"/>
    <w:rsid w:val="00D4762F"/>
    <w:rsid w:val="00D51184"/>
    <w:rsid w:val="00D56F9D"/>
    <w:rsid w:val="00D57A2F"/>
    <w:rsid w:val="00D61BB5"/>
    <w:rsid w:val="00D67564"/>
    <w:rsid w:val="00D8124C"/>
    <w:rsid w:val="00D93FD9"/>
    <w:rsid w:val="00D956CF"/>
    <w:rsid w:val="00DA10D8"/>
    <w:rsid w:val="00DA4F40"/>
    <w:rsid w:val="00DA5CC9"/>
    <w:rsid w:val="00DC4FAE"/>
    <w:rsid w:val="00DE747F"/>
    <w:rsid w:val="00E01611"/>
    <w:rsid w:val="00E042F6"/>
    <w:rsid w:val="00E05EA2"/>
    <w:rsid w:val="00E1484E"/>
    <w:rsid w:val="00E20077"/>
    <w:rsid w:val="00E23F5F"/>
    <w:rsid w:val="00E3017A"/>
    <w:rsid w:val="00E31CCA"/>
    <w:rsid w:val="00E51F3C"/>
    <w:rsid w:val="00E822B6"/>
    <w:rsid w:val="00E837D4"/>
    <w:rsid w:val="00E8446A"/>
    <w:rsid w:val="00E8563A"/>
    <w:rsid w:val="00E87319"/>
    <w:rsid w:val="00E94E04"/>
    <w:rsid w:val="00EB6131"/>
    <w:rsid w:val="00ED3E90"/>
    <w:rsid w:val="00ED7B7A"/>
    <w:rsid w:val="00EE1873"/>
    <w:rsid w:val="00EE733E"/>
    <w:rsid w:val="00EF096E"/>
    <w:rsid w:val="00EF16FA"/>
    <w:rsid w:val="00EF2D7A"/>
    <w:rsid w:val="00F00719"/>
    <w:rsid w:val="00F03D67"/>
    <w:rsid w:val="00F108A8"/>
    <w:rsid w:val="00F138E8"/>
    <w:rsid w:val="00F172BC"/>
    <w:rsid w:val="00F2211E"/>
    <w:rsid w:val="00F25615"/>
    <w:rsid w:val="00F44E57"/>
    <w:rsid w:val="00F469CE"/>
    <w:rsid w:val="00F47F50"/>
    <w:rsid w:val="00F517A6"/>
    <w:rsid w:val="00F537E1"/>
    <w:rsid w:val="00F72F67"/>
    <w:rsid w:val="00F80333"/>
    <w:rsid w:val="00F812F6"/>
    <w:rsid w:val="00F83077"/>
    <w:rsid w:val="00F868D5"/>
    <w:rsid w:val="00FA4C91"/>
    <w:rsid w:val="00FB6A05"/>
    <w:rsid w:val="00FC411A"/>
    <w:rsid w:val="00FF0415"/>
    <w:rsid w:val="05E5870C"/>
    <w:rsid w:val="08FDB412"/>
    <w:rsid w:val="0A5B260D"/>
    <w:rsid w:val="0A601177"/>
    <w:rsid w:val="0A998473"/>
    <w:rsid w:val="1079E0E6"/>
    <w:rsid w:val="128BA0CC"/>
    <w:rsid w:val="17A9283B"/>
    <w:rsid w:val="1F074026"/>
    <w:rsid w:val="22CB5B25"/>
    <w:rsid w:val="245073B0"/>
    <w:rsid w:val="25AA8154"/>
    <w:rsid w:val="25E152DE"/>
    <w:rsid w:val="2989D19C"/>
    <w:rsid w:val="29AB3A05"/>
    <w:rsid w:val="2C400739"/>
    <w:rsid w:val="2CBCD1EF"/>
    <w:rsid w:val="2D1ABD6F"/>
    <w:rsid w:val="2EB68DD0"/>
    <w:rsid w:val="3217C878"/>
    <w:rsid w:val="388709FC"/>
    <w:rsid w:val="390D6B0A"/>
    <w:rsid w:val="3BC8CCF0"/>
    <w:rsid w:val="3E18D40E"/>
    <w:rsid w:val="40D5B10F"/>
    <w:rsid w:val="4128CC1C"/>
    <w:rsid w:val="42146EE8"/>
    <w:rsid w:val="46124DFA"/>
    <w:rsid w:val="47880A80"/>
    <w:rsid w:val="4883D298"/>
    <w:rsid w:val="4C53DA83"/>
    <w:rsid w:val="4D55D35B"/>
    <w:rsid w:val="50FD5031"/>
    <w:rsid w:val="52E504D5"/>
    <w:rsid w:val="551D83ED"/>
    <w:rsid w:val="56B9544E"/>
    <w:rsid w:val="56D5575F"/>
    <w:rsid w:val="57207471"/>
    <w:rsid w:val="5A314FD1"/>
    <w:rsid w:val="5A47F5D4"/>
    <w:rsid w:val="5BA011AE"/>
    <w:rsid w:val="5D53DB7C"/>
    <w:rsid w:val="60049654"/>
    <w:rsid w:val="61F62AD5"/>
    <w:rsid w:val="63B6E12B"/>
    <w:rsid w:val="673E85C1"/>
    <w:rsid w:val="6E2719E8"/>
    <w:rsid w:val="6F21343D"/>
    <w:rsid w:val="707BC755"/>
    <w:rsid w:val="76B52020"/>
    <w:rsid w:val="77EB7C22"/>
    <w:rsid w:val="7ADEDD38"/>
    <w:rsid w:val="7D8D25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62A65BA"/>
  <w15:docId w15:val="{C1989073-A5C0-40F3-9186-BC8E6E7E2A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es-ES" w:eastAsia="es-ES" w:bidi="es-ES"/>
    </w:rPr>
  </w:style>
  <w:style w:type="paragraph" w:styleId="Heading1">
    <w:name w:val="heading 1"/>
    <w:basedOn w:val="Normal"/>
    <w:uiPriority w:val="9"/>
    <w:qFormat/>
    <w:pPr>
      <w:ind w:left="247"/>
      <w:outlineLvl w:val="0"/>
    </w:pPr>
    <w:rPr>
      <w:rFonts w:ascii="Microsoft Sans Serif" w:eastAsia="Microsoft Sans Serif" w:hAnsi="Microsoft Sans Serif" w:cs="Microsoft Sans Serif"/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3138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3138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4F43CF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F43CF"/>
    <w:rPr>
      <w:rFonts w:ascii="Calibri" w:eastAsia="Calibri" w:hAnsi="Calibri" w:cs="Calibri"/>
      <w:lang w:val="es-ES" w:eastAsia="es-ES" w:bidi="es-ES"/>
    </w:rPr>
  </w:style>
  <w:style w:type="paragraph" w:styleId="Footer">
    <w:name w:val="footer"/>
    <w:basedOn w:val="Normal"/>
    <w:link w:val="FooterChar"/>
    <w:unhideWhenUsed/>
    <w:rsid w:val="004F43CF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rsid w:val="004F43CF"/>
    <w:rPr>
      <w:rFonts w:ascii="Calibri" w:eastAsia="Calibri" w:hAnsi="Calibri" w:cs="Calibri"/>
      <w:lang w:val="es-ES" w:eastAsia="es-ES" w:bidi="es-E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31387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s-ES" w:eastAsia="es-ES" w:bidi="es-E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3138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s-ES" w:eastAsia="es-ES" w:bidi="es-ES"/>
    </w:rPr>
  </w:style>
  <w:style w:type="paragraph" w:styleId="NormalWeb">
    <w:name w:val="Normal (Web)"/>
    <w:basedOn w:val="Normal"/>
    <w:uiPriority w:val="99"/>
    <w:semiHidden/>
    <w:unhideWhenUsed/>
    <w:rsid w:val="009819CB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E164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1643"/>
    <w:rPr>
      <w:rFonts w:ascii="Segoe UI" w:eastAsia="Calibri" w:hAnsi="Segoe UI" w:cs="Segoe UI"/>
      <w:sz w:val="18"/>
      <w:szCs w:val="18"/>
      <w:lang w:val="es-ES" w:eastAsia="es-ES" w:bidi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869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2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1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2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8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0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12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2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94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0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7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84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7B4B6E297D18E42AFD3C340DDFEFC7F" ma:contentTypeVersion="19" ma:contentTypeDescription="Create a new document." ma:contentTypeScope="" ma:versionID="90d4b25a045bda3e8ea7b0c1f6a90ff6">
  <xsd:schema xmlns:xsd="http://www.w3.org/2001/XMLSchema" xmlns:xs="http://www.w3.org/2001/XMLSchema" xmlns:p="http://schemas.microsoft.com/office/2006/metadata/properties" xmlns:ns1="http://schemas.microsoft.com/sharepoint/v3" xmlns:ns2="833b2311-37f2-4a90-8bdd-b3decb7a6bd5" xmlns:ns3="c72c6306-bcaf-4b45-9b71-0482314e3417" xmlns:ns4="27875f58-a772-4d12-806e-3ade90d8f53d" targetNamespace="http://schemas.microsoft.com/office/2006/metadata/properties" ma:root="true" ma:fieldsID="9d0fbe6b4e7f55b4b3b7a9e27f981711" ns1:_="" ns2:_="" ns3:_="" ns4:_="">
    <xsd:import namespace="http://schemas.microsoft.com/sharepoint/v3"/>
    <xsd:import namespace="833b2311-37f2-4a90-8bdd-b3decb7a6bd5"/>
    <xsd:import namespace="c72c6306-bcaf-4b45-9b71-0482314e3417"/>
    <xsd:import namespace="27875f58-a772-4d12-806e-3ade90d8f53d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3:MediaLengthInSeconds" minOccurs="0"/>
                <xsd:element ref="ns3:_Flow_SignoffStatu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3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4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3b2311-37f2-4a90-8bdd-b3decb7a6bd5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2c6306-bcaf-4b45-9b71-0482314e3417" elementFormDefault="qualified">
    <xsd:import namespace="http://schemas.microsoft.com/office/2006/documentManagement/types"/>
    <xsd:import namespace="http://schemas.microsoft.com/office/infopath/2007/PartnerControls"/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_Flow_SignoffStatus" ma:index="22" nillable="true" ma:displayName="Sign-off status" ma:internalName="Sign_x002d_off_x0020_status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875f58-a772-4d12-806e-3ade90d8f53d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833b2311-37f2-4a90-8bdd-b3decb7a6bd5">Y7W72JRKC4EY-1971747696-131780</_dlc_DocId>
    <_dlc_DocIdUrl xmlns="833b2311-37f2-4a90-8bdd-b3decb7a6bd5">
      <Url>https://akzonobel.sharepoint.com/teams/SC00090/T13553/_layouts/15/DocIdRedir.aspx?ID=Y7W72JRKC4EY-1971747696-131780</Url>
      <Description>Y7W72JRKC4EY-1971747696-131780</Description>
    </_dlc_DocIdUrl>
    <_Flow_SignoffStatus xmlns="c72c6306-bcaf-4b45-9b71-0482314e3417" xsi:nil="true"/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CE1523F2-82F4-42B3-B585-09E652F1245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33b2311-37f2-4a90-8bdd-b3decb7a6bd5"/>
    <ds:schemaRef ds:uri="c72c6306-bcaf-4b45-9b71-0482314e3417"/>
    <ds:schemaRef ds:uri="27875f58-a772-4d12-806e-3ade90d8f53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DC28B22-2B40-4142-8ABB-53350CEF3A6C}">
  <ds:schemaRefs>
    <ds:schemaRef ds:uri="http://schemas.microsoft.com/office/2006/metadata/properties"/>
    <ds:schemaRef ds:uri="http://schemas.microsoft.com/office/infopath/2007/PartnerControls"/>
    <ds:schemaRef ds:uri="833b2311-37f2-4a90-8bdd-b3decb7a6bd5"/>
    <ds:schemaRef ds:uri="c72c6306-bcaf-4b45-9b71-0482314e3417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30FAD765-5269-41E1-A0A5-6F19C0B3712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EC41743-F628-4B96-A739-65DF5C46E290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1088</TotalTime>
  <Pages>3</Pages>
  <Words>925</Words>
  <Characters>5276</Characters>
  <Application>Microsoft Office Word</Application>
  <DocSecurity>0</DocSecurity>
  <Lines>43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Ramón Alvarez Sacristán</dc:creator>
  <cp:lastModifiedBy>Joana Leandro</cp:lastModifiedBy>
  <cp:revision>2</cp:revision>
  <cp:lastPrinted>2022-03-07T08:24:00Z</cp:lastPrinted>
  <dcterms:created xsi:type="dcterms:W3CDTF">2022-07-20T09:02:00Z</dcterms:created>
  <dcterms:modified xsi:type="dcterms:W3CDTF">2022-07-20T09:02:00Z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2017-01-03T00:00:00Z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2020-04-02T00:00:00Z</vt:filetime>
  </property>
  <property fmtid="{D5CDD505-2E9C-101B-9397-08002B2CF9AE}" pid="5" name="ContentTypeId">
    <vt:lpwstr>0x01010017B4B6E297D18E42AFD3C340DDFEFC7F</vt:lpwstr>
  </property>
  <property fmtid="{D5CDD505-2E9C-101B-9397-08002B2CF9AE}" pid="6" name="_dlc_DocIdItemGuid">
    <vt:lpwstr>fb57bfb1-7e59-4109-870e-11cabe442939</vt:lpwstr>
  </property>
  <property fmtid="{D5CDD505-2E9C-101B-9397-08002B2CF9AE}" pid="7" name="AN-ClusterCode">
    <vt:lpwstr>134;#SEUR|ebcc4833-3984-49d0-ba1b-350635dd5472</vt:lpwstr>
  </property>
  <property fmtid="{D5CDD505-2E9C-101B-9397-08002B2CF9AE}" pid="8" name="AN-CountryCode">
    <vt:lpwstr>132;#ES|9ad039b7-fff2-45fa-b18c-9de3048f3060</vt:lpwstr>
  </property>
  <property fmtid="{D5CDD505-2E9C-101B-9397-08002B2CF9AE}" pid="9" name="AN-ClusterName">
    <vt:lpwstr>135;#South Europe|b7a2a883-76ed-4a35-a6a0-f6eeb3b3550f</vt:lpwstr>
  </property>
  <property fmtid="{D5CDD505-2E9C-101B-9397-08002B2CF9AE}" pid="10" name="AN-BusinessAreaCode">
    <vt:lpwstr>73;#PC|7610131e-8095-4526-9cee-3915660648d5</vt:lpwstr>
  </property>
  <property fmtid="{D5CDD505-2E9C-101B-9397-08002B2CF9AE}" pid="11" name="AN-Keywords">
    <vt:lpwstr/>
  </property>
  <property fmtid="{D5CDD505-2E9C-101B-9397-08002B2CF9AE}" pid="12" name="AN-BusinessUnitCode">
    <vt:lpwstr>83;#DPEA|11743dff-5c31-4794-a433-8e9723df0a10</vt:lpwstr>
  </property>
  <property fmtid="{D5CDD505-2E9C-101B-9397-08002B2CF9AE}" pid="13" name="AN-CountryName">
    <vt:lpwstr>133;#Spain|ad1763d7-2152-4579-aeb9-0943a275fabb</vt:lpwstr>
  </property>
  <property fmtid="{D5CDD505-2E9C-101B-9397-08002B2CF9AE}" pid="14" name="AN-SecurityClass">
    <vt:lpwstr>43;#Restricted|bbd8224c-5f2c-46d6-b6c8-7d3985b69fd1</vt:lpwstr>
  </property>
  <property fmtid="{D5CDD505-2E9C-101B-9397-08002B2CF9AE}" pid="15" name="AN-BusinessAreaName">
    <vt:lpwstr>74;#Performance Coatings|5ecb5916-cc30-429d-9b75-58bdd5be9ae1</vt:lpwstr>
  </property>
  <property fmtid="{D5CDD505-2E9C-101B-9397-08002B2CF9AE}" pid="16" name="AN-BusinessUnitName">
    <vt:lpwstr>233;#Decorative Paints Europe and Africa|31388dce-c347-46b1-9a22-d034b361eb81</vt:lpwstr>
  </property>
  <property fmtid="{D5CDD505-2E9C-101B-9397-08002B2CF9AE}" pid="17" name="AN-SiteCode">
    <vt:lpwstr>136;#BNA|aecd7fe6-5a3f-47a4-aa8e-2519f2bb06c0</vt:lpwstr>
  </property>
  <property fmtid="{D5CDD505-2E9C-101B-9397-08002B2CF9AE}" pid="18" name="AN-SiteName">
    <vt:lpwstr>137;#Barcelona|fb7799a8-e262-46c4-a9c3-c69a87108eff</vt:lpwstr>
  </property>
  <property fmtid="{D5CDD505-2E9C-101B-9397-08002B2CF9AE}" pid="19" name="AN-TopicArea">
    <vt:lpwstr>291;#Marketing|f65c71d9-ab83-4603-9f92-91e86f989fee</vt:lpwstr>
  </property>
  <property fmtid="{D5CDD505-2E9C-101B-9397-08002B2CF9AE}" pid="20" name="AN-RegionCode">
    <vt:lpwstr>9;#EURA|37519b14-9275-4619-a8f1-f7c9f2cc73a5</vt:lpwstr>
  </property>
  <property fmtid="{D5CDD505-2E9C-101B-9397-08002B2CF9AE}" pid="21" name="ad2168abc306415a91d71ea6c7fad86b">
    <vt:lpwstr/>
  </property>
  <property fmtid="{D5CDD505-2E9C-101B-9397-08002B2CF9AE}" pid="22" name="AN-RegionName">
    <vt:lpwstr>10;#Europe and Africa|58554c4e-5df7-4b89-af8c-c99a1ac8ea8d</vt:lpwstr>
  </property>
  <property fmtid="{D5CDD505-2E9C-101B-9397-08002B2CF9AE}" pid="23" name="AN-Contributors">
    <vt:lpwstr/>
  </property>
  <property fmtid="{D5CDD505-2E9C-101B-9397-08002B2CF9AE}" pid="24" name="AN-Publisher">
    <vt:lpwstr/>
  </property>
  <property fmtid="{D5CDD505-2E9C-101B-9397-08002B2CF9AE}" pid="25" name="aa8db5530e2a45348bde7c5817e341ff">
    <vt:lpwstr>Restricted|bbd8224c-5f2c-46d6-b6c8-7d3985b69fd1</vt:lpwstr>
  </property>
  <property fmtid="{D5CDD505-2E9C-101B-9397-08002B2CF9AE}" pid="26" name="d085d8b774b34c079f4d06fc1b85e285">
    <vt:lpwstr>DPEA|11743dff-5c31-4794-a433-8e9723df0a10</vt:lpwstr>
  </property>
  <property fmtid="{D5CDD505-2E9C-101B-9397-08002B2CF9AE}" pid="27" name="TaxCatchAll">
    <vt:lpwstr>73;#PC|7610131e-8095-4526-9cee-3915660648d5;#291;#Marketing|f65c71d9-ab83-4603-9f92-91e86f989fee;#137;#Barcelona|fb7799a8-e262-46c4-a9c3-c69a87108eff;#136;#BNA|aecd7fe6-5a3f-47a4-aa8e-2519f2bb06c0;#135;#South Europe|b7a2a883-76ed-4a35-a6a0-f6eeb3b3550f;#134;#SEUR|ebcc4833-3984-49d0-ba1b-350635dd5472;#133;#Spain|ad1763d7-2152-4579-aeb9-0943a275fabb;#132;#ES|9ad039b7-fff2-45fa-b18c-9de3048f3060;#233;#Decorative Paints Europe and Africa|31388dce-c347-46b1-9a22-d034b361eb81;#10;#Europe and Africa|58554c4e-5df7-4b89-af8c-c99a1ac8ea8d;#9;#EURA|37519b14-9275-4619-a8f1-f7c9f2cc73a5;#43;#Restricted|bbd8224c-5f2c-46d6-b6c8-7d3985b69fd1;#83;#DPEA|11743dff-5c31-4794-a433-8e9723df0a10;#74;#Performance Coatings|5ecb5916-cc30-429d-9b75-58bdd5be9ae1</vt:lpwstr>
  </property>
  <property fmtid="{D5CDD505-2E9C-101B-9397-08002B2CF9AE}" pid="28" name="labc0929767c4783b2d8fa740ca218b7">
    <vt:lpwstr>South Europe|b7a2a883-76ed-4a35-a6a0-f6eeb3b3550f</vt:lpwstr>
  </property>
  <property fmtid="{D5CDD505-2E9C-101B-9397-08002B2CF9AE}" pid="29" name="ef1fcb5509b14f4497a7b17975627e9f">
    <vt:lpwstr>Spain|ad1763d7-2152-4579-aeb9-0943a275fabb</vt:lpwstr>
  </property>
  <property fmtid="{D5CDD505-2E9C-101B-9397-08002B2CF9AE}" pid="30" name="i7bf91362ff6412db9e6f8c4b81f26b3">
    <vt:lpwstr>SEUR|ebcc4833-3984-49d0-ba1b-350635dd5472</vt:lpwstr>
  </property>
  <property fmtid="{D5CDD505-2E9C-101B-9397-08002B2CF9AE}" pid="31" name="mda0baadc97c4db7badb76e25463554a">
    <vt:lpwstr>ES|9ad039b7-fff2-45fa-b18c-9de3048f3060</vt:lpwstr>
  </property>
  <property fmtid="{D5CDD505-2E9C-101B-9397-08002B2CF9AE}" pid="32" name="d20803f3fe4247919b9b759f5e362834">
    <vt:lpwstr>BNA|aecd7fe6-5a3f-47a4-aa8e-2519f2bb06c0</vt:lpwstr>
  </property>
  <property fmtid="{D5CDD505-2E9C-101B-9397-08002B2CF9AE}" pid="33" name="ocd95ad6b8e04e7f842942825668fbb5">
    <vt:lpwstr>Decorative Paints Europe and Africa|31388dce-c347-46b1-9a22-d034b361eb81</vt:lpwstr>
  </property>
  <property fmtid="{D5CDD505-2E9C-101B-9397-08002B2CF9AE}" pid="34" name="j66dce8a783c450aa3780bca39aa40ce">
    <vt:lpwstr>Europe and Africa|58554c4e-5df7-4b89-af8c-c99a1ac8ea8d</vt:lpwstr>
  </property>
  <property fmtid="{D5CDD505-2E9C-101B-9397-08002B2CF9AE}" pid="35" name="a3d9eac3772e4880895b85fe254adfa9">
    <vt:lpwstr>EURA|37519b14-9275-4619-a8f1-f7c9f2cc73a5</vt:lpwstr>
  </property>
  <property fmtid="{D5CDD505-2E9C-101B-9397-08002B2CF9AE}" pid="36" name="g9029d403c5c40e3b969b18adb6fd5b9">
    <vt:lpwstr>PC|7610131e-8095-4526-9cee-3915660648d5</vt:lpwstr>
  </property>
  <property fmtid="{D5CDD505-2E9C-101B-9397-08002B2CF9AE}" pid="37" name="d32ae41130da493b86132e3a953071f9">
    <vt:lpwstr>Barcelona|fb7799a8-e262-46c4-a9c3-c69a87108eff</vt:lpwstr>
  </property>
  <property fmtid="{D5CDD505-2E9C-101B-9397-08002B2CF9AE}" pid="38" name="mae7e2ab67634575ac873c82e00fa1a0">
    <vt:lpwstr>Marketing|f65c71d9-ab83-4603-9f92-91e86f989fee</vt:lpwstr>
  </property>
  <property fmtid="{D5CDD505-2E9C-101B-9397-08002B2CF9AE}" pid="39" name="cc2dd03876fb497f97efb31ac36a49be">
    <vt:lpwstr>Performance Coatings|5ecb5916-cc30-429d-9b75-58bdd5be9ae1</vt:lpwstr>
  </property>
  <property fmtid="{D5CDD505-2E9C-101B-9397-08002B2CF9AE}" pid="40" name="ol_Department">
    <vt:lpwstr>DP ESEA Marketing Professional Brands</vt:lpwstr>
  </property>
  <property fmtid="{D5CDD505-2E9C-101B-9397-08002B2CF9AE}" pid="41" name="AN_x002d_Keywords">
    <vt:lpwstr/>
  </property>
</Properties>
</file>